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rPr>
          <w:rFonts w:hint="eastAsia" w:eastAsia="宋体"/>
          <w:b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/>
          <w:b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/>
          <w:b/>
          <w:i w:val="0"/>
          <w:caps w:val="0"/>
          <w:color w:val="auto"/>
          <w:spacing w:val="0"/>
          <w:sz w:val="45"/>
          <w:szCs w:val="45"/>
          <w:shd w:val="clear" w:fill="FFFFFF"/>
          <w:lang w:eastAsia="zh-CN"/>
        </w:rPr>
      </w:pPr>
      <w:r>
        <w:rPr>
          <w:rFonts w:hint="eastAsia"/>
          <w:b/>
          <w:i w:val="0"/>
          <w:caps w:val="0"/>
          <w:color w:val="auto"/>
          <w:spacing w:val="0"/>
          <w:sz w:val="45"/>
          <w:szCs w:val="45"/>
          <w:shd w:val="clear" w:fill="FFFFFF"/>
          <w:lang w:eastAsia="zh-CN"/>
        </w:rPr>
        <w:t>杞麓湖</w:t>
      </w:r>
      <w:r>
        <w:rPr>
          <w:rFonts w:hint="default"/>
          <w:b/>
          <w:i w:val="0"/>
          <w:caps w:val="0"/>
          <w:color w:val="auto"/>
          <w:spacing w:val="0"/>
          <w:sz w:val="45"/>
          <w:szCs w:val="45"/>
          <w:shd w:val="clear" w:fill="FFFFFF"/>
          <w:lang w:eastAsia="zh-CN"/>
        </w:rPr>
        <w:t xml:space="preserve">管理范围划定成果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5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玉溪市通海县杞麓湖管理局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组织力量，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已完成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杞麓湖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管理范围线划定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工作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，管理范围线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即为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杞麓湖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一级保护区范围划定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线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现将范围划定成果公示如下：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5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一、杞麓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湖一级保护区范围</w:t>
      </w:r>
    </w:p>
    <w:p>
      <w:pPr>
        <w:topLinePunct/>
        <w:adjustRightInd w:val="0"/>
        <w:snapToGrid w:val="0"/>
        <w:spacing w:line="592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杞麓湖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z w:val="32"/>
          <w:szCs w:val="32"/>
        </w:rPr>
        <w:t>一级保护区为水域和最高蓄水位湖岸线沿地表向外水平延伸</w:t>
      </w:r>
      <w:r>
        <w:rPr>
          <w:rFonts w:hint="eastAsia" w:ascii="方正仿宋_GBK" w:hAnsi="方正仿宋_GBK" w:eastAsia="方正仿宋_GBK" w:cs="方正仿宋_GBK"/>
          <w:bCs/>
          <w:snapToGrid w:val="0"/>
          <w:color w:val="000000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z w:val="32"/>
          <w:szCs w:val="32"/>
        </w:rPr>
        <w:t>米以内的范围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z w:val="32"/>
          <w:szCs w:val="32"/>
          <w:lang w:val="en-US"/>
        </w:rPr>
        <w:t>;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范围线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长35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/>
        </w:rPr>
        <w:t>350.8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米，范围线闭合面积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/>
        </w:rPr>
        <w:t>40.4753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平方公里。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二、管理范围划定工作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根据县政府安排，杞麓湖管理局于2018年对杞麓湖一级保护区区域范围进行划定，并于2018年设置杞麓湖一级保护区界桩共925棵。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F16D2"/>
    <w:rsid w:val="044B383A"/>
    <w:rsid w:val="1936560F"/>
    <w:rsid w:val="1E3206AF"/>
    <w:rsid w:val="214F16D2"/>
    <w:rsid w:val="23E34D5A"/>
    <w:rsid w:val="39545CBE"/>
    <w:rsid w:val="3DD70CBA"/>
    <w:rsid w:val="42093BBB"/>
    <w:rsid w:val="72D67B33"/>
    <w:rsid w:val="776525C5"/>
    <w:rsid w:val="79E27CE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2019-12-13T06:43:00Z</dcterms:created>
  <dc:creator>蒋万良</dc:creator>
  <cp:lastModifiedBy>通海湖管局李丽</cp:lastModifiedBy>
  <cp:lastPrinted>2020-01-07T02:22:00Z</cp:lastPrinted>
  <dcterms:modified xsi:type="dcterms:W3CDTF">2020-01-08T02:32:13Z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