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                                      （A类）</w:t>
      </w:r>
    </w:p>
    <w:p>
      <w:pPr>
        <w:pStyle w:val="2"/>
        <w:rPr>
          <w:rFonts w:hint="default" w:ascii="Times New Roman" w:hAnsi="Times New Roman" w:eastAsia="仿宋_GB2312" w:cs="Times New Roman"/>
          <w:sz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2"/>
        </w:rPr>
      </w:pPr>
    </w:p>
    <w:p>
      <w:pPr>
        <w:spacing w:line="920" w:lineRule="exact"/>
        <w:jc w:val="center"/>
        <w:rPr>
          <w:rFonts w:hint="eastAsia" w:ascii="方正小标宋_GBK" w:hAnsi="方正小标宋_GBK" w:eastAsia="方正小标宋_GBK" w:cs="方正小标宋_GBK"/>
          <w:color w:val="FF0000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sz w:val="72"/>
          <w:szCs w:val="72"/>
        </w:rPr>
        <w:t>通</w:t>
      </w:r>
      <w:r>
        <w:rPr>
          <w:rFonts w:hint="eastAsia" w:ascii="方正小标宋_GBK" w:hAnsi="方正小标宋_GBK" w:eastAsia="方正小标宋_GBK" w:cs="方正小标宋_GBK"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FF0000"/>
          <w:sz w:val="72"/>
          <w:szCs w:val="72"/>
        </w:rPr>
        <w:t>海</w:t>
      </w:r>
      <w:r>
        <w:rPr>
          <w:rFonts w:hint="eastAsia" w:ascii="方正小标宋_GBK" w:hAnsi="方正小标宋_GBK" w:eastAsia="方正小标宋_GBK" w:cs="方正小标宋_GBK"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FF0000"/>
          <w:sz w:val="72"/>
          <w:szCs w:val="72"/>
        </w:rPr>
        <w:t>县</w:t>
      </w:r>
      <w:r>
        <w:rPr>
          <w:rFonts w:hint="eastAsia" w:ascii="方正小标宋_GBK" w:hAnsi="方正小标宋_GBK" w:eastAsia="方正小标宋_GBK" w:cs="方正小标宋_GBK"/>
          <w:color w:val="FF0000"/>
          <w:sz w:val="72"/>
          <w:szCs w:val="72"/>
          <w:lang w:val="en-US" w:eastAsia="zh-CN"/>
        </w:rPr>
        <w:t xml:space="preserve"> 城 市 管 理 局</w:t>
      </w:r>
    </w:p>
    <w:p>
      <w:pPr>
        <w:spacing w:before="360" w:line="560" w:lineRule="exact"/>
        <w:ind w:firstLine="160" w:firstLineChars="50"/>
        <w:rPr>
          <w:rFonts w:hint="default" w:ascii="Times New Roman" w:hAnsi="Times New Roman" w:eastAsia="方正楷体简体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640715</wp:posOffset>
                </wp:positionV>
                <wp:extent cx="5667375" cy="0"/>
                <wp:effectExtent l="0" t="9525" r="9525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0.45pt;height:0pt;width:446.25pt;z-index:251660288;mso-width-relative:page;mso-height-relative:page;" filled="f" stroked="t" coordsize="21600,21600" o:gfxdata="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NwCMbWAAAACAEAAA8AAAAA&#10;AAAAAQAgAAAAIgAAAGRycy9kb3ducmV2LnhtbFBLAQIUABQAAAAIAIdO4kCQPBK+3QEAAJcDAAAO&#10;AAAAAAAAAAEAIAAAACUBAABkcnMvZTJvRG9jLnhtbFBLBQYAAAAABgAGAFkBAAB0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方正楷体简体" w:cs="Times New Roman"/>
          <w:sz w:val="32"/>
          <w:lang w:val="en-US" w:eastAsia="zh-CN"/>
        </w:rPr>
        <w:t xml:space="preserve"> </w:t>
      </w:r>
      <w:bookmarkStart w:id="0" w:name="_GoBack"/>
      <w:bookmarkEnd w:id="0"/>
    </w:p>
    <w:p>
      <w:pPr>
        <w:spacing w:line="620" w:lineRule="exact"/>
        <w:jc w:val="right"/>
        <w:rPr>
          <w:rFonts w:hint="default" w:ascii="Times New Roman" w:hAnsi="Times New Roman" w:eastAsia="方正楷体简体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</w:t>
      </w:r>
      <w:r>
        <w:rPr>
          <w:rFonts w:hint="default" w:ascii="Times New Roman" w:hAnsi="Times New Roman" w:eastAsia="方正仿宋简体" w:cs="Times New Roman"/>
          <w:sz w:val="32"/>
        </w:rPr>
        <w:t xml:space="preserve"> </w:t>
      </w:r>
      <w:r>
        <w:rPr>
          <w:rFonts w:hint="eastAsia" w:eastAsia="方正楷体简体" w:cs="Times New Roman"/>
          <w:sz w:val="32"/>
          <w:lang w:val="en-US" w:eastAsia="zh-CN"/>
        </w:rPr>
        <w:t>通城管</w:t>
      </w:r>
      <w:r>
        <w:rPr>
          <w:rFonts w:hint="default" w:ascii="Times New Roman" w:hAnsi="Times New Roman" w:eastAsia="方正楷体简体" w:cs="Times New Roman"/>
          <w:sz w:val="32"/>
        </w:rPr>
        <w:t>函〔20</w:t>
      </w:r>
      <w:r>
        <w:rPr>
          <w:rFonts w:hint="eastAsia" w:eastAsia="方正楷体简体" w:cs="Times New Roman"/>
          <w:sz w:val="32"/>
          <w:lang w:val="en-US" w:eastAsia="zh-CN"/>
        </w:rPr>
        <w:t>21</w:t>
      </w:r>
      <w:r>
        <w:rPr>
          <w:rFonts w:hint="default" w:ascii="Times New Roman" w:hAnsi="Times New Roman" w:eastAsia="方正楷体简体" w:cs="Times New Roman"/>
          <w:sz w:val="32"/>
        </w:rPr>
        <w:t>〕</w:t>
      </w:r>
      <w:r>
        <w:rPr>
          <w:rFonts w:hint="eastAsia" w:eastAsia="方正楷体简体" w:cs="Times New Roman"/>
          <w:sz w:val="32"/>
          <w:lang w:val="en-US" w:eastAsia="zh-CN"/>
        </w:rPr>
        <w:t>24</w:t>
      </w:r>
      <w:r>
        <w:rPr>
          <w:rFonts w:hint="default" w:ascii="Times New Roman" w:hAnsi="Times New Roman" w:eastAsia="方正楷体简体" w:cs="Times New Roman"/>
          <w:sz w:val="32"/>
        </w:rPr>
        <w:t>号</w:t>
      </w:r>
    </w:p>
    <w:p>
      <w:pPr>
        <w:spacing w:line="600" w:lineRule="exact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通海县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城市管理局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对政协通海县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十一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次会议第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号提案答复的函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张俊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您提出的《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关于通海县朝阳巷路灯改造、划归停车线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的提案》，已交由我们研究处理，现答复如下：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朝阳巷道路属于小区巷道，全长约200米，宽度为5.8—6.5米，通过协调对接交警部门，划归停车线必须预留4米以上的消防通道，由于该条巷道路面较窄，不适宜划归停车线。整段由于路灯照明线路老化严重、灯具破损已无法正常使用，给周边居民、行人出行带来不便且存在治安隐患。通海县城市管理局已进行了实地踏勘，计划更换架空绝缘导线430米和拆除旧路灯4盏，增设LED路灯4盏及相关配件，工程估算投资大约为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但通海县城市管理局根据职能职责，仅负责市政道路的路灯改造工作，经过对接财政等相关部门，今年对小区巷道路灯改造工作未列入相关财政预算，导致此提案无法实施。通海县城市管理局会积极对接协调相关部门，待相关资金落实后会及时组织开展对朝阳巷破损路灯的改造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最后，非常感谢您对城市管理工作的关心和提出宝贵意见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，欢迎继续对我们的工作提出批评和指正。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　　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38" w:leftChars="304" w:right="0" w:rightChars="0" w:hanging="4800" w:hangingChars="15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　　　　　　　　　　　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26" w:leftChars="2584" w:right="0" w:rightChars="0" w:firstLine="0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通海县城市管理局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26" w:leftChars="2584" w:right="0" w:rightChars="0" w:firstLine="0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240" w:firstLineChars="7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240" w:firstLineChars="7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（联系人及电话：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鲁子雄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0877-3019517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4969" w:firstLineChars="1552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tbl>
      <w:tblPr>
        <w:tblStyle w:val="6"/>
        <w:tblW w:w="89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460" w:lineRule="exact"/>
              <w:ind w:firstLine="298" w:firstLineChars="100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pacing w:val="-11"/>
                <w:sz w:val="32"/>
                <w:szCs w:val="32"/>
              </w:rPr>
              <w:t>抄送：</w:t>
            </w:r>
            <w:r>
              <w:rPr>
                <w:rFonts w:hint="default" w:ascii="Times New Roman" w:hAnsi="Times New Roman" w:eastAsia="方正仿宋简体" w:cs="Times New Roman"/>
                <w:spacing w:val="-11"/>
                <w:sz w:val="32"/>
                <w:szCs w:val="32"/>
                <w:lang w:eastAsia="zh-CN"/>
              </w:rPr>
              <w:t>县政协委员会提案联络委、县政府办、</w:t>
            </w:r>
            <w:r>
              <w:rPr>
                <w:rFonts w:hint="default" w:ascii="Times New Roman" w:hAnsi="Times New Roman" w:eastAsia="方正仿宋简体" w:cs="Times New Roman"/>
                <w:spacing w:val="-11"/>
                <w:sz w:val="32"/>
                <w:szCs w:val="32"/>
                <w:lang w:val="en-US" w:eastAsia="zh-CN"/>
              </w:rPr>
              <w:t>秀山</w:t>
            </w:r>
            <w:r>
              <w:rPr>
                <w:rFonts w:hint="default" w:ascii="Times New Roman" w:hAnsi="Times New Roman" w:eastAsia="方正仿宋简体" w:cs="Times New Roman"/>
                <w:spacing w:val="-11"/>
                <w:sz w:val="32"/>
                <w:szCs w:val="32"/>
                <w:lang w:eastAsia="zh-CN"/>
              </w:rPr>
              <w:t>街道</w:t>
            </w:r>
            <w:r>
              <w:rPr>
                <w:rFonts w:hint="default" w:ascii="Times New Roman" w:hAnsi="Times New Roman" w:eastAsia="方正仿宋简体" w:cs="Times New Roman"/>
                <w:spacing w:val="-11"/>
                <w:sz w:val="32"/>
                <w:szCs w:val="3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7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spacing w:line="460" w:lineRule="exact"/>
              <w:ind w:firstLine="320" w:firstLineChars="100"/>
              <w:jc w:val="both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通海县城市管理局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 xml:space="preserve">       2021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日印发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81AAF"/>
    <w:rsid w:val="0A547863"/>
    <w:rsid w:val="116F2C0B"/>
    <w:rsid w:val="1BEC0231"/>
    <w:rsid w:val="21607FA4"/>
    <w:rsid w:val="2C917973"/>
    <w:rsid w:val="341D0E3E"/>
    <w:rsid w:val="36296FD4"/>
    <w:rsid w:val="3A7E6E3B"/>
    <w:rsid w:val="611A7A30"/>
    <w:rsid w:val="7BBD7E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after="120" w:afterLines="0"/>
      <w:ind w:left="420" w:leftChars="200"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enlong</dc:creator>
  <cp:lastModifiedBy>Administrator</cp:lastModifiedBy>
  <dcterms:modified xsi:type="dcterms:W3CDTF">2021-07-29T03:01:50Z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D832A6793C7942A1A9FE30874F2E5A07</vt:lpwstr>
  </property>
</Properties>
</file>