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2560" w:firstLineChars="800"/>
        <w:rPr>
          <w:rFonts w:hint="default" w:ascii="Times New Roman" w:hAnsi="Times New Roman" w:eastAsia="方正仿宋简体" w:cs="Times New Roman"/>
          <w:sz w:val="32"/>
        </w:rPr>
      </w:pPr>
      <w:r>
        <w:rPr>
          <w:rFonts w:hint="default" w:ascii="Times New Roman" w:hAnsi="Times New Roman" w:eastAsia="方正仿宋简体" w:cs="Times New Roman"/>
          <w:sz w:val="32"/>
        </w:rPr>
        <w:t xml:space="preserve">  </w:t>
      </w:r>
      <w:r>
        <w:rPr>
          <w:rFonts w:hint="eastAsia" w:eastAsia="方正仿宋简体" w:cs="Times New Roman"/>
          <w:sz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sz w:val="32"/>
        </w:rPr>
        <w:t xml:space="preserve"> </w:t>
      </w:r>
      <w:r>
        <w:rPr>
          <w:rFonts w:hint="eastAsia" w:eastAsia="方正仿宋简体" w:cs="Times New Roman"/>
          <w:sz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简体" w:cs="Times New Roman"/>
          <w:sz w:val="32"/>
        </w:rPr>
        <w:t>（</w:t>
      </w:r>
      <w:r>
        <w:rPr>
          <w:rFonts w:hint="eastAsia" w:eastAsia="方正仿宋简体" w:cs="Times New Roman"/>
          <w:sz w:val="32"/>
          <w:lang w:val="en-US" w:eastAsia="zh-CN"/>
        </w:rPr>
        <w:t>A</w:t>
      </w:r>
      <w:r>
        <w:rPr>
          <w:rFonts w:hint="default" w:ascii="Times New Roman" w:hAnsi="Times New Roman" w:eastAsia="方正仿宋简体" w:cs="Times New Roman"/>
          <w:sz w:val="32"/>
        </w:rPr>
        <w:t xml:space="preserve"> 类）</w:t>
      </w:r>
    </w:p>
    <w:p>
      <w:pPr>
        <w:spacing w:line="640" w:lineRule="exact"/>
        <w:rPr>
          <w:rFonts w:hint="default" w:ascii="Times New Roman" w:hAnsi="Times New Roman" w:eastAsia="仿宋_GB2312" w:cs="Times New Roman"/>
          <w:sz w:val="32"/>
        </w:rPr>
      </w:pPr>
    </w:p>
    <w:p>
      <w:pPr>
        <w:spacing w:line="640" w:lineRule="exact"/>
        <w:rPr>
          <w:rFonts w:hint="default" w:ascii="Times New Roman" w:hAnsi="Times New Roman" w:eastAsia="仿宋_GB2312" w:cs="Times New Roman"/>
          <w:sz w:val="32"/>
        </w:rPr>
      </w:pPr>
    </w:p>
    <w:p>
      <w:pPr>
        <w:spacing w:line="920" w:lineRule="exact"/>
        <w:jc w:val="center"/>
        <w:rPr>
          <w:rFonts w:hint="eastAsia" w:ascii="方正小标宋_GBK" w:hAnsi="方正小标宋_GBK" w:eastAsia="方正小标宋_GBK" w:cs="方正小标宋_GBK"/>
          <w:color w:val="FF0000"/>
          <w:sz w:val="72"/>
          <w:szCs w:val="7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FF0000"/>
          <w:sz w:val="72"/>
          <w:szCs w:val="72"/>
        </w:rPr>
        <w:t>通</w:t>
      </w:r>
      <w:r>
        <w:rPr>
          <w:rFonts w:hint="eastAsia" w:ascii="方正小标宋_GBK" w:hAnsi="方正小标宋_GBK" w:eastAsia="方正小标宋_GBK" w:cs="方正小标宋_GBK"/>
          <w:color w:val="FF0000"/>
          <w:sz w:val="72"/>
          <w:szCs w:val="72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FF0000"/>
          <w:sz w:val="72"/>
          <w:szCs w:val="72"/>
        </w:rPr>
        <w:t>海</w:t>
      </w:r>
      <w:r>
        <w:rPr>
          <w:rFonts w:hint="eastAsia" w:ascii="方正小标宋_GBK" w:hAnsi="方正小标宋_GBK" w:eastAsia="方正小标宋_GBK" w:cs="方正小标宋_GBK"/>
          <w:color w:val="FF0000"/>
          <w:sz w:val="72"/>
          <w:szCs w:val="72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FF0000"/>
          <w:sz w:val="72"/>
          <w:szCs w:val="72"/>
        </w:rPr>
        <w:t>县</w:t>
      </w:r>
      <w:r>
        <w:rPr>
          <w:rFonts w:hint="eastAsia" w:ascii="方正小标宋_GBK" w:hAnsi="方正小标宋_GBK" w:eastAsia="方正小标宋_GBK" w:cs="方正小标宋_GBK"/>
          <w:color w:val="FF0000"/>
          <w:sz w:val="72"/>
          <w:szCs w:val="72"/>
          <w:lang w:val="en-US" w:eastAsia="zh-CN"/>
        </w:rPr>
        <w:t xml:space="preserve"> 城 市 管 理 局</w:t>
      </w:r>
    </w:p>
    <w:p>
      <w:pPr>
        <w:spacing w:before="360" w:line="560" w:lineRule="exact"/>
        <w:ind w:firstLine="160" w:firstLineChars="50"/>
        <w:rPr>
          <w:rFonts w:hint="default" w:ascii="Times New Roman" w:hAnsi="Times New Roman" w:eastAsia="方正楷体简体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640715</wp:posOffset>
                </wp:positionV>
                <wp:extent cx="5667375" cy="0"/>
                <wp:effectExtent l="0" t="9525" r="9525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50.45pt;height:0pt;width:446.25pt;z-index:251660288;mso-width-relative:page;mso-height-relative:page;" filled="f" stroked="t" coordsize="21600,21600" o:gfxdata="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NwCMbWAAAACAEAAA8AAAAAAAAAAQAgAAAAIgAAAGRycy9kb3ducmV2LnhtbFBL&#10;AQIUABQAAAAIAIdO4kDQv6WY+AEAAOUDAAAOAAAAAAAAAAEAIAAAACUBAABkcnMvZTJvRG9jLnht&#10;bFBLBQYAAAAABgAGAFkBAACP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20" w:lineRule="exact"/>
        <w:jc w:val="right"/>
        <w:rPr>
          <w:rFonts w:hint="default" w:ascii="Times New Roman" w:hAnsi="Times New Roman" w:eastAsia="方正楷体简体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 </w:t>
      </w:r>
      <w:r>
        <w:rPr>
          <w:rFonts w:hint="default" w:ascii="Times New Roman" w:hAnsi="Times New Roman" w:eastAsia="方正仿宋简体" w:cs="Times New Roman"/>
          <w:sz w:val="32"/>
        </w:rPr>
        <w:t xml:space="preserve"> </w:t>
      </w:r>
      <w:r>
        <w:rPr>
          <w:rFonts w:hint="eastAsia" w:eastAsia="方正楷体简体" w:cs="Times New Roman"/>
          <w:sz w:val="32"/>
          <w:lang w:val="en-US" w:eastAsia="zh-CN"/>
        </w:rPr>
        <w:t>通城管</w:t>
      </w:r>
      <w:r>
        <w:rPr>
          <w:rFonts w:hint="default" w:ascii="Times New Roman" w:hAnsi="Times New Roman" w:eastAsia="方正楷体简体" w:cs="Times New Roman"/>
          <w:sz w:val="32"/>
        </w:rPr>
        <w:t>函〔20</w:t>
      </w:r>
      <w:r>
        <w:rPr>
          <w:rFonts w:hint="eastAsia" w:eastAsia="方正楷体简体" w:cs="Times New Roman"/>
          <w:sz w:val="32"/>
          <w:lang w:val="en-US" w:eastAsia="zh-CN"/>
        </w:rPr>
        <w:t>22</w:t>
      </w:r>
      <w:r>
        <w:rPr>
          <w:rFonts w:hint="default" w:ascii="Times New Roman" w:hAnsi="Times New Roman" w:eastAsia="方正楷体简体" w:cs="Times New Roman"/>
          <w:sz w:val="32"/>
        </w:rPr>
        <w:t>〕</w:t>
      </w:r>
      <w:r>
        <w:rPr>
          <w:rFonts w:hint="eastAsia" w:eastAsia="方正楷体简体" w:cs="Times New Roman"/>
          <w:sz w:val="32"/>
          <w:lang w:val="en-US" w:eastAsia="zh-CN"/>
        </w:rPr>
        <w:t>25</w:t>
      </w:r>
      <w:r>
        <w:rPr>
          <w:rFonts w:hint="default" w:ascii="Times New Roman" w:hAnsi="Times New Roman" w:eastAsia="方正楷体简体" w:cs="Times New Roman"/>
          <w:sz w:val="32"/>
        </w:rPr>
        <w:t>号</w:t>
      </w:r>
    </w:p>
    <w:p>
      <w:pPr>
        <w:spacing w:line="600" w:lineRule="exact"/>
        <w:ind w:firstLine="4969" w:firstLineChars="1552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通海县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城市管理局对政协通海县十二届第一次会议第61号提案答复的函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Tahoma" w:hAnsi="Tahoma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ahoma" w:hAnsi="Tahoma" w:eastAsia="方正仿宋简体" w:cs="Times New Roman"/>
          <w:kern w:val="0"/>
          <w:sz w:val="32"/>
          <w:szCs w:val="32"/>
          <w:lang w:val="en-US" w:eastAsia="zh-CN"/>
        </w:rPr>
        <w:t>王文慧委员：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ahoma" w:hAnsi="Tahoma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ahoma" w:hAnsi="Tahoma" w:eastAsia="方正仿宋简体" w:cs="Times New Roman"/>
          <w:kern w:val="0"/>
          <w:sz w:val="32"/>
          <w:szCs w:val="32"/>
          <w:lang w:val="en-US" w:eastAsia="zh-CN"/>
        </w:rPr>
        <w:t>您提出的《关于建立长效机制整治环境卫生、提高城市形象的建议》，已交由我们研究处理，现答复如下：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ahoma" w:hAnsi="Tahoma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ahoma" w:hAnsi="Tahoma" w:eastAsia="方正仿宋简体" w:cs="Times New Roman"/>
          <w:kern w:val="0"/>
          <w:sz w:val="32"/>
          <w:szCs w:val="32"/>
          <w:lang w:val="en-US" w:eastAsia="zh-CN"/>
        </w:rPr>
        <w:t>环境卫生是一个城市的形象。近两年来，通海县爱国卫生“7个专项行动”工作开展地轰轰烈烈，政府也投入了大量的人力、物力、财力，环卫工人每天起早贪黑、辛苦的清扫街道，各部门也专门安排工作人员上街捡垃圾，但效果还是不尽人意，没有从根本上改变市民随手乱扔垃圾的不文明行为，甚至更有群众认为：不扔在街道上，公务员们就没事干了。所以，要改善城市环境，提升城市形象，关键还是要提高群众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二、存在问题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ahoma" w:hAnsi="Tahoma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ahoma" w:hAnsi="Tahoma" w:eastAsia="方正仿宋简体" w:cs="Times New Roman"/>
          <w:kern w:val="0"/>
          <w:sz w:val="32"/>
          <w:szCs w:val="32"/>
          <w:lang w:val="en-US" w:eastAsia="zh-CN"/>
        </w:rPr>
        <w:t>您提出的4条建议具有前瞻性，经实地调查，目前，六白路处于道路施工阶段，清扫保洁存在难度，待六白路道路施工结束后，县城市管理局将积极向上级争取资金，增添环卫设施，维护好道路环境卫生。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三、办理情况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ahoma" w:hAnsi="Tahoma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ahoma" w:hAnsi="Tahoma" w:eastAsia="方正仿宋简体" w:cs="Times New Roman"/>
          <w:kern w:val="0"/>
          <w:sz w:val="32"/>
          <w:szCs w:val="32"/>
          <w:lang w:val="en-US" w:eastAsia="zh-CN"/>
        </w:rPr>
        <w:t>1、加大宣传教育力度，营造全民卫生意识。县城市管理局将通过多种渠道、方式围绕“提高群众环境卫生意识”开展宣传教育，利用政府门户网站、微信公众号等媒介扩大宣传面，采取进学校、进单位、进社区的方式推进宣传深度，努力提高广大群众爱护环境卫生的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ahoma" w:hAnsi="Tahoma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ahoma" w:hAnsi="Tahoma" w:eastAsia="方正仿宋简体" w:cs="Times New Roman"/>
          <w:kern w:val="0"/>
          <w:sz w:val="32"/>
          <w:szCs w:val="32"/>
          <w:lang w:val="en-US" w:eastAsia="zh-CN"/>
        </w:rPr>
        <w:t>2、加大城市卫生监管工作。县城市管理局将加大城市道路环境卫生的督查力度，坚持立行立改与长期坚持相结合，提升环卫管理水平，落实好长效机制。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ahoma" w:hAnsi="Tahoma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ahoma" w:hAnsi="Tahoma" w:eastAsia="方正仿宋简体" w:cs="Times New Roman"/>
          <w:kern w:val="0"/>
          <w:sz w:val="32"/>
          <w:szCs w:val="32"/>
          <w:lang w:val="en-US" w:eastAsia="zh-CN"/>
        </w:rPr>
        <w:t>3、增添公共场所环卫设施。县城市管理局已于2022年3月在西山路新增果皮箱10只，目前，该路段已安装果皮箱达15只，努力满足过往行人的需求。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ahoma" w:hAnsi="Tahoma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ahoma" w:hAnsi="Tahoma" w:eastAsia="方正仿宋简体" w:cs="Times New Roman"/>
          <w:kern w:val="0"/>
          <w:sz w:val="32"/>
          <w:szCs w:val="32"/>
          <w:lang w:val="en-US" w:eastAsia="zh-CN"/>
        </w:rPr>
        <w:t>4、关于“建立处罚机制。组建执法队伍，对乱扔垃圾的不文明行为，发现一次给予10--20元的处罚”的建议。县城市管理局已成立城建监察大队，维护城市市容市貌、占道经营，并按照法定权限和程序行使履行相关职责。由于取证难，现在城市管理局已聘请第三方编制智慧城市方案，同时也在申报此项目。下一步，县城市管理局将加大巡查力度，发现问题及时进行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ahoma" w:hAnsi="Tahoma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ahoma" w:hAnsi="Tahoma" w:eastAsia="方正仿宋简体" w:cs="Times New Roman"/>
          <w:kern w:val="0"/>
          <w:sz w:val="32"/>
          <w:szCs w:val="32"/>
          <w:lang w:val="en-US" w:eastAsia="zh-CN"/>
        </w:rPr>
        <w:t>5、县城市管理局将严格对照县爱卫办下达的目标任务，力度不减，劲头不松，坚定不移推进爱国卫生“7个专项行动”，切实提高城市道路清扫保洁精细化，不断完善环卫保洁长效机制，积极配合各网格将工作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ahoma" w:hAnsi="Tahoma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ahoma" w:hAnsi="Tahoma" w:eastAsia="方正仿宋简体" w:cs="Times New Roman"/>
          <w:kern w:val="0"/>
          <w:sz w:val="32"/>
          <w:szCs w:val="32"/>
          <w:lang w:val="en-US" w:eastAsia="zh-CN"/>
        </w:rPr>
        <w:t>最后，感谢您对县城市管理工作提出的宝贵建议！希望您继续关心和支持县城市管理工作，我们将认真采纳相关建议，不断改进工作，以实际行动落实长效机制，提升通海城市形象。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　　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760" w:firstLineChars="18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通海县城市管理局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　　　　　　　　　　　　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 xml:space="preserve">13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textAlignment w:val="auto"/>
        <w:rPr>
          <w:rFonts w:hint="eastAsia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联系人及电话：</w:t>
      </w:r>
      <w:r>
        <w:rPr>
          <w:rFonts w:hint="eastAsia" w:eastAsia="方正仿宋简体" w:cs="Times New Roman"/>
          <w:kern w:val="2"/>
          <w:sz w:val="32"/>
          <w:szCs w:val="32"/>
          <w:lang w:val="en-US" w:eastAsia="zh-CN" w:bidi="ar-SA"/>
        </w:rPr>
        <w:t>陈学勇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eastAsia="方正仿宋简体" w:cs="Times New Roman"/>
          <w:kern w:val="2"/>
          <w:sz w:val="32"/>
          <w:szCs w:val="32"/>
          <w:lang w:val="en-US" w:eastAsia="zh-CN" w:bidi="ar-SA"/>
        </w:rPr>
        <w:t>18987719967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</w:p>
    <w:tbl>
      <w:tblPr>
        <w:tblStyle w:val="8"/>
        <w:tblW w:w="90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2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596" w:firstLineChars="200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pacing w:val="-11"/>
                <w:sz w:val="32"/>
                <w:szCs w:val="32"/>
              </w:rPr>
              <w:t>抄送：</w:t>
            </w:r>
            <w:r>
              <w:rPr>
                <w:rFonts w:hint="default" w:ascii="Times New Roman" w:hAnsi="Times New Roman" w:eastAsia="方正仿宋简体" w:cs="Times New Roman"/>
                <w:spacing w:val="-11"/>
                <w:sz w:val="32"/>
                <w:szCs w:val="32"/>
                <w:lang w:eastAsia="zh-CN"/>
              </w:rPr>
              <w:t>县政协委员会提案联络委、县政府办、</w:t>
            </w:r>
            <w:r>
              <w:rPr>
                <w:rFonts w:hint="eastAsia" w:eastAsia="方正仿宋简体" w:cs="Times New Roman"/>
                <w:spacing w:val="-11"/>
                <w:sz w:val="32"/>
                <w:szCs w:val="32"/>
                <w:lang w:val="en-US" w:eastAsia="zh-CN"/>
              </w:rPr>
              <w:t>秀山</w:t>
            </w:r>
            <w:r>
              <w:rPr>
                <w:rFonts w:hint="default" w:ascii="Times New Roman" w:hAnsi="Times New Roman" w:eastAsia="方正仿宋简体" w:cs="Times New Roman"/>
                <w:spacing w:val="-11"/>
                <w:sz w:val="32"/>
                <w:szCs w:val="32"/>
                <w:lang w:eastAsia="zh-CN"/>
              </w:rPr>
              <w:t>街道</w:t>
            </w:r>
            <w:r>
              <w:rPr>
                <w:rFonts w:hint="eastAsia" w:eastAsia="方正仿宋简体" w:cs="Times New Roman"/>
                <w:spacing w:val="-11"/>
                <w:sz w:val="32"/>
                <w:szCs w:val="32"/>
                <w:lang w:eastAsia="zh-CN"/>
              </w:rPr>
              <w:t>办事处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spacing w:val="-11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2" w:type="dxa"/>
            <w:tcBorders>
              <w:top w:val="single" w:color="auto" w:sz="8" w:space="0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640" w:firstLineChars="2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eastAsia="方正仿宋简体" w:cs="Times New Roman"/>
                <w:sz w:val="32"/>
                <w:szCs w:val="32"/>
                <w:lang w:val="en-US" w:eastAsia="zh-CN"/>
              </w:rPr>
              <w:t>通海县城市管理局办公室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 xml:space="preserve">   </w:t>
            </w:r>
            <w:r>
              <w:rPr>
                <w:rFonts w:hint="eastAsia" w:eastAsia="方正仿宋简体" w:cs="Times New Roman"/>
                <w:sz w:val="32"/>
                <w:szCs w:val="32"/>
                <w:lang w:val="en-US" w:eastAsia="zh-CN"/>
              </w:rPr>
              <w:t xml:space="preserve">   2022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年</w:t>
            </w:r>
            <w:r>
              <w:rPr>
                <w:rFonts w:hint="eastAsia" w:eastAsia="方正仿宋简体" w:cs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月</w:t>
            </w:r>
            <w:r>
              <w:rPr>
                <w:rFonts w:hint="eastAsia" w:eastAsia="方正仿宋简体" w:cs="Times New Roman"/>
                <w:sz w:val="32"/>
                <w:szCs w:val="32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日印发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2098" w:right="1474" w:bottom="1587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MTBmNDAwYzMzYjg5YTJjYTVlMDFmZTY2MmQzZjMifQ=="/>
  </w:docVars>
  <w:rsids>
    <w:rsidRoot w:val="00000000"/>
    <w:rsid w:val="02201285"/>
    <w:rsid w:val="0A3D3960"/>
    <w:rsid w:val="0E0D6C72"/>
    <w:rsid w:val="15F7303F"/>
    <w:rsid w:val="169D3AE8"/>
    <w:rsid w:val="2AEC7580"/>
    <w:rsid w:val="3B482C73"/>
    <w:rsid w:val="407F4E75"/>
    <w:rsid w:val="43CA6D20"/>
    <w:rsid w:val="53121DFE"/>
    <w:rsid w:val="5A00544E"/>
    <w:rsid w:val="61C73F87"/>
    <w:rsid w:val="794042FF"/>
    <w:rsid w:val="7BAD1A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宋体" w:cs="Times New Roman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Times New Roman"/>
      <w:kern w:val="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1"/>
    <w:qFormat/>
    <w:uiPriority w:val="0"/>
    <w:pPr>
      <w:spacing w:after="120" w:afterLines="0"/>
      <w:ind w:left="420" w:leftChars="200"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1065</Words>
  <Characters>1098</Characters>
  <Lines>0</Lines>
  <Paragraphs>0</Paragraphs>
  <TotalTime>10</TotalTime>
  <ScaleCrop>false</ScaleCrop>
  <LinksUpToDate>false</LinksUpToDate>
  <CharactersWithSpaces>1170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enlong</dc:creator>
  <cp:lastModifiedBy>回伊cium</cp:lastModifiedBy>
  <cp:lastPrinted>2022-06-28T00:50:00Z</cp:lastPrinted>
  <dcterms:modified xsi:type="dcterms:W3CDTF">2022-07-27T07:19:12Z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AFC03A751EE541829EAAE2215DE07A8F</vt:lpwstr>
  </property>
</Properties>
</file>