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88C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通海县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工商业联合会2025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 xml:space="preserve"> 年部门预算重点领域</w:t>
      </w:r>
    </w:p>
    <w:p w14:paraId="5F624F1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财政项目文本公开</w:t>
      </w:r>
    </w:p>
    <w:p w14:paraId="66D08269">
      <w:pP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ascii="FZXBSJW--GB1-0" w:hAnsi="FZXBSJW--GB1-0" w:eastAsia="FZXBSJW--GB1-0" w:cs="FZXBSJW--GB1-0"/>
          <w:b w:val="0"/>
          <w:bCs w:val="0"/>
          <w:color w:val="000000"/>
          <w:sz w:val="43"/>
          <w:szCs w:val="43"/>
        </w:rPr>
        <w:t xml:space="preserve"> </w:t>
      </w:r>
    </w:p>
    <w:p w14:paraId="48A5F3D6">
      <w:pPr>
        <w:numPr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一、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项目名称 </w:t>
      </w:r>
    </w:p>
    <w:p w14:paraId="3F3FA0FE">
      <w:pPr>
        <w:numPr>
          <w:ilvl w:val="0"/>
          <w:numId w:val="0"/>
        </w:numPr>
        <w:ind w:left="155" w:leftChars="0" w:firstLine="62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万企兴万村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”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工作经费专项资金。</w:t>
      </w:r>
    </w:p>
    <w:p w14:paraId="6083E3A4">
      <w:pPr>
        <w:numPr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二、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>立项依据</w:t>
      </w:r>
    </w:p>
    <w:p w14:paraId="53A76C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590" w:lineRule="exact"/>
        <w:ind w:firstLine="6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万企兴万村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”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专项工作经费专项资金立项依据：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通海县工商业联合会党组第3次（扩大）会议纪要，申请“万企兴万村”工作经费10.00万元，用于支付该项工作聘用人员工资、购置办公设备、加大宣传力度、开展公益性技能培训、推动帮扶项目落地、统筹做好服务保障等支出。</w:t>
      </w:r>
    </w:p>
    <w:p w14:paraId="576F71EF">
      <w:pPr>
        <w:numPr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三、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项目实施单位 </w:t>
      </w:r>
    </w:p>
    <w:p w14:paraId="4F47AB92">
      <w:pPr>
        <w:numPr>
          <w:ilvl w:val="0"/>
          <w:numId w:val="0"/>
        </w:numPr>
        <w:ind w:left="155" w:leftChars="0" w:firstLine="62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项目实施单位：通海县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工商业联合会</w:t>
      </w:r>
    </w:p>
    <w:p w14:paraId="6727A8BD">
      <w:pPr>
        <w:numPr>
          <w:numId w:val="0"/>
        </w:numPr>
        <w:ind w:left="155" w:leftChars="0" w:firstLine="62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四、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项目基本概况 </w:t>
      </w:r>
    </w:p>
    <w:p w14:paraId="5E7D59D1">
      <w:pPr>
        <w:numPr>
          <w:ilvl w:val="0"/>
          <w:numId w:val="0"/>
        </w:numPr>
        <w:ind w:left="155" w:leftChars="0"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该项目用于组织民营企业大力开展“万企兴万村”行动，以产业振兴为重要基层，促进城乡融合，促进城乡要素流动，促进农业高质高效、乡村宜居宜业、农民富裕富足。该项目专款专用，节约开支，此目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符合现实条件，具备充分的实施条件，具有可操作性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79648AD">
      <w:pPr>
        <w:numPr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五、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项目实施内容 </w:t>
      </w:r>
    </w:p>
    <w:p w14:paraId="7F437FBC"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“万企兴万村”工作经费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用于支付该项工作聘用人员工资、加大宣传力度、开展公益性技能培训、推动帮扶项目落地、统筹做好服务保障等支出</w:t>
      </w:r>
    </w:p>
    <w:p w14:paraId="2D964CD5">
      <w:pPr>
        <w:numPr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六、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资金安排情况 </w:t>
      </w:r>
    </w:p>
    <w:p w14:paraId="17FB7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59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“万企兴万村”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专项工作经费专项资金预算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  <w:lang w:val="en-US"/>
        </w:rPr>
        <w:t>10.00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万元，资金安排情 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购置办公设备（复印机）：16,800元/台×1台=16,800元；电脑：8,000元/台×1台=8,000元；办公费75,200元。</w:t>
      </w:r>
    </w:p>
    <w:p w14:paraId="267479D0">
      <w:pPr>
        <w:numPr>
          <w:ilvl w:val="0"/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七、项目实施计划 </w:t>
      </w:r>
    </w:p>
    <w:p w14:paraId="2B936B2A">
      <w:pPr>
        <w:numPr>
          <w:ilvl w:val="0"/>
          <w:numId w:val="0"/>
        </w:numPr>
        <w:ind w:left="155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“万企兴万村”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专项工作经费专项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资金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项目实施计划：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该项目分月用款：</w:t>
      </w:r>
      <w:r>
        <w:rPr>
          <w:rFonts w:hint="eastAsia" w:ascii="TimesNewRomanPSMT" w:hAnsi="TimesNewRomanPSMT" w:eastAsia="宋体" w:cs="TimesNewRomanPSMT"/>
          <w:b w:val="0"/>
          <w:bCs w:val="0"/>
          <w:color w:val="000000"/>
          <w:sz w:val="31"/>
          <w:szCs w:val="31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月支付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办公费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1.50万元、4月支付差旅0.50万元、6月支付培训费0.30万元，1-12月支付委托业务费0.70万元。</w:t>
      </w:r>
    </w:p>
    <w:p w14:paraId="7194A139">
      <w:pPr>
        <w:numPr>
          <w:numId w:val="0"/>
        </w:numPr>
        <w:ind w:left="155" w:leftChars="0" w:firstLine="620" w:firstLineChars="200"/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  <w:t>八、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项目实施成效 </w:t>
      </w:r>
    </w:p>
    <w:p w14:paraId="5F11B70D">
      <w:pPr>
        <w:numPr>
          <w:ilvl w:val="0"/>
          <w:numId w:val="0"/>
        </w:numPr>
        <w:ind w:left="155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“万企兴万村”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专项工作经费专项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资金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项目实施成效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：广泛组织民营企业大力开展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“万企兴万村”行动，以产业振兴为重要基层，促进城乡融合，促进城乡要素流动，促进农业高质高效、乡村宜居宜业、农民富裕富足。</w:t>
      </w:r>
    </w:p>
    <w:p w14:paraId="44A4CFAC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466D0BF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C0F2D72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4E8A69D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440E5"/>
    <w:rsid w:val="12E26742"/>
    <w:rsid w:val="145B4E87"/>
    <w:rsid w:val="15E759C4"/>
    <w:rsid w:val="21843B7F"/>
    <w:rsid w:val="25771144"/>
    <w:rsid w:val="276C129C"/>
    <w:rsid w:val="3B9E1BB7"/>
    <w:rsid w:val="3BDF3B42"/>
    <w:rsid w:val="3E2B727C"/>
    <w:rsid w:val="4BAC5A04"/>
    <w:rsid w:val="59B625B1"/>
    <w:rsid w:val="5C0E255B"/>
    <w:rsid w:val="652037D7"/>
    <w:rsid w:val="666B5BC5"/>
    <w:rsid w:val="6DBC64E1"/>
    <w:rsid w:val="70A97C9F"/>
    <w:rsid w:val="78333EDE"/>
    <w:rsid w:val="78CC2124"/>
    <w:rsid w:val="7A381810"/>
    <w:rsid w:val="7C63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spacing w:beforeAutospacing="1"/>
      <w:ind w:firstLine="420" w:firstLineChars="200"/>
    </w:pPr>
    <w:rPr>
      <w:rFonts w:ascii="Times New Roman" w:hAnsi="Times New Roman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715</Characters>
  <Lines>0</Lines>
  <Paragraphs>0</Paragraphs>
  <TotalTime>17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2024-02-01T05:31:00Z</dcterms:created>
  <dc:creator>Dnjjs</dc:creator>
  <cp:lastModifiedBy>WPS_1712648834</cp:lastModifiedBy>
  <dcterms:modified xsi:type="dcterms:W3CDTF">2025-01-22T06:46:37Z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2417B487FD0345DEB04B3844ABBF1FEC</vt:lpwstr>
  </property>
  <property fmtid="{D5CDD505-2E9C-101B-9397-08002B2CF9AE}" pid="4" name="KSOTemplateDocerSaveRecord">
    <vt:lpwstr>eyJoZGlkIjoiOGIyOTEwZTE1YTFkYWZhZTVmZjYyMTExZTRmYjZkYmYiLCJ1c2VySWQiOiIxNTkyNjk1NzY3In0=</vt:lpwstr>
  </property>
</Properties>
</file>