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2B53F">
      <w:pPr>
        <w:widowControl w:val="0"/>
        <w:autoSpaceDE w:val="0"/>
        <w:autoSpaceDN w:val="0"/>
        <w:ind w:firstLine="0" w:firstLineChars="0"/>
        <w:jc w:val="center"/>
        <w:rPr>
          <w:rFonts w:eastAsia="仿宋_GB2312"/>
          <w:b/>
          <w:bCs/>
          <w:kern w:val="0"/>
          <w:sz w:val="28"/>
          <w:szCs w:val="28"/>
          <w:u w:val="single"/>
          <w:lang w:val="zh-CN" w:bidi="zh-CN"/>
        </w:rPr>
      </w:pPr>
    </w:p>
    <w:p w14:paraId="120FEDD5">
      <w:pPr>
        <w:widowControl w:val="0"/>
        <w:ind w:firstLine="0" w:firstLineChars="0"/>
        <w:jc w:val="center"/>
        <w:rPr>
          <w:rFonts w:eastAsia="黑体"/>
          <w:szCs w:val="24"/>
        </w:rPr>
      </w:pPr>
      <w:r>
        <w:rPr>
          <w:rFonts w:eastAsia="黑体"/>
          <w:szCs w:val="24"/>
        </w:rPr>
        <w:t>农业农村部/联合国开发计划署/全球环境基金</w:t>
      </w:r>
    </w:p>
    <w:p w14:paraId="0823C3D9">
      <w:pPr>
        <w:widowControl w:val="0"/>
        <w:ind w:firstLine="0" w:firstLineChars="0"/>
        <w:jc w:val="center"/>
        <w:outlineLvl w:val="0"/>
        <w:rPr>
          <w:rFonts w:eastAsia="黑体"/>
          <w:szCs w:val="24"/>
        </w:rPr>
      </w:pPr>
      <w:bookmarkStart w:id="0" w:name="_Toc11015"/>
      <w:r>
        <w:rPr>
          <w:rFonts w:eastAsia="黑体"/>
          <w:szCs w:val="24"/>
        </w:rPr>
        <w:t>中国零碳村镇促进项目</w:t>
      </w:r>
      <w:bookmarkEnd w:id="0"/>
    </w:p>
    <w:p w14:paraId="5F1D0989">
      <w:pPr>
        <w:widowControl w:val="0"/>
        <w:autoSpaceDE w:val="0"/>
        <w:autoSpaceDN w:val="0"/>
        <w:ind w:firstLine="0" w:firstLineChars="0"/>
        <w:jc w:val="center"/>
        <w:rPr>
          <w:rFonts w:eastAsia="仿宋_GB2312"/>
          <w:b/>
          <w:bCs/>
          <w:kern w:val="0"/>
          <w:sz w:val="28"/>
          <w:szCs w:val="28"/>
          <w:lang w:val="zh-CN" w:bidi="zh-CN"/>
        </w:rPr>
      </w:pPr>
    </w:p>
    <w:p w14:paraId="7803C553">
      <w:pPr>
        <w:widowControl w:val="0"/>
        <w:autoSpaceDE w:val="0"/>
        <w:autoSpaceDN w:val="0"/>
        <w:ind w:firstLine="0" w:firstLineChars="0"/>
        <w:jc w:val="center"/>
        <w:rPr>
          <w:rFonts w:eastAsia="仿宋_GB2312"/>
          <w:b/>
          <w:bCs/>
          <w:kern w:val="0"/>
          <w:sz w:val="28"/>
          <w:szCs w:val="28"/>
          <w:lang w:val="zh-CN" w:bidi="zh-CN"/>
        </w:rPr>
      </w:pPr>
    </w:p>
    <w:p w14:paraId="43B60B52">
      <w:pPr>
        <w:widowControl w:val="0"/>
        <w:autoSpaceDE w:val="0"/>
        <w:autoSpaceDN w:val="0"/>
        <w:ind w:firstLine="0" w:firstLineChars="0"/>
        <w:jc w:val="center"/>
        <w:rPr>
          <w:rFonts w:eastAsia="仿宋_GB2312"/>
          <w:b/>
          <w:bCs/>
          <w:kern w:val="0"/>
          <w:sz w:val="28"/>
          <w:szCs w:val="28"/>
          <w:lang w:val="zh-CN" w:bidi="zh-CN"/>
        </w:rPr>
      </w:pPr>
    </w:p>
    <w:p w14:paraId="39DD2088">
      <w:pPr>
        <w:widowControl w:val="0"/>
        <w:autoSpaceDE w:val="0"/>
        <w:autoSpaceDN w:val="0"/>
        <w:ind w:firstLine="0" w:firstLineChars="0"/>
        <w:jc w:val="center"/>
        <w:rPr>
          <w:rFonts w:eastAsia="仿宋_GB2312"/>
          <w:b/>
          <w:bCs/>
          <w:kern w:val="0"/>
          <w:sz w:val="28"/>
          <w:szCs w:val="28"/>
          <w:lang w:val="zh-CN" w:bidi="zh-CN"/>
        </w:rPr>
      </w:pPr>
    </w:p>
    <w:p w14:paraId="7335CFC7">
      <w:pPr>
        <w:widowControl w:val="0"/>
        <w:autoSpaceDE w:val="0"/>
        <w:autoSpaceDN w:val="0"/>
        <w:ind w:firstLine="0" w:firstLineChars="0"/>
        <w:jc w:val="center"/>
        <w:rPr>
          <w:rFonts w:eastAsia="仿宋_GB2312"/>
          <w:b/>
          <w:bCs/>
          <w:kern w:val="0"/>
          <w:sz w:val="28"/>
          <w:szCs w:val="28"/>
          <w:lang w:val="zh-CN" w:bidi="zh-CN"/>
        </w:rPr>
      </w:pPr>
    </w:p>
    <w:p w14:paraId="72710558">
      <w:pPr>
        <w:widowControl w:val="0"/>
        <w:autoSpaceDE w:val="0"/>
        <w:autoSpaceDN w:val="0"/>
        <w:ind w:firstLine="0" w:firstLineChars="0"/>
        <w:jc w:val="center"/>
        <w:rPr>
          <w:rFonts w:eastAsia="仿宋_GB2312"/>
          <w:b/>
          <w:bCs/>
          <w:kern w:val="0"/>
          <w:sz w:val="28"/>
          <w:szCs w:val="28"/>
          <w:lang w:val="zh-CN" w:bidi="zh-CN"/>
        </w:rPr>
      </w:pPr>
    </w:p>
    <w:p w14:paraId="74E6EB24">
      <w:pPr>
        <w:widowControl w:val="0"/>
        <w:spacing w:before="156" w:beforeLines="50" w:after="156" w:afterLines="50"/>
        <w:ind w:firstLine="0" w:firstLineChars="0"/>
        <w:jc w:val="center"/>
        <w:outlineLvl w:val="0"/>
        <w:rPr>
          <w:rFonts w:eastAsia="华文中宋"/>
          <w:sz w:val="36"/>
          <w:szCs w:val="36"/>
        </w:rPr>
      </w:pPr>
      <w:bookmarkStart w:id="1" w:name="_Toc28005"/>
      <w:r>
        <w:rPr>
          <w:rFonts w:eastAsia="华文中宋"/>
          <w:sz w:val="36"/>
          <w:szCs w:val="36"/>
        </w:rPr>
        <w:t>劳工评估和管理程序（LAMP）报告</w:t>
      </w:r>
      <w:bookmarkEnd w:id="1"/>
    </w:p>
    <w:p w14:paraId="59D7ACC0">
      <w:pPr>
        <w:widowControl w:val="0"/>
        <w:ind w:firstLine="0" w:firstLineChars="0"/>
        <w:jc w:val="center"/>
        <w:outlineLvl w:val="0"/>
        <w:rPr>
          <w:rFonts w:eastAsia="方正公文小标宋"/>
          <w:sz w:val="44"/>
          <w:szCs w:val="32"/>
        </w:rPr>
      </w:pPr>
      <w:bookmarkStart w:id="2" w:name="_Toc20064"/>
      <w:r>
        <w:rPr>
          <w:rFonts w:eastAsia="方正公文小标宋"/>
          <w:sz w:val="36"/>
          <w:szCs w:val="36"/>
        </w:rPr>
        <w:t>（EZCERTV-2024-022）</w:t>
      </w:r>
      <w:bookmarkEnd w:id="2"/>
    </w:p>
    <w:p w14:paraId="420B3883">
      <w:pPr>
        <w:widowControl w:val="0"/>
        <w:autoSpaceDE w:val="0"/>
        <w:autoSpaceDN w:val="0"/>
        <w:ind w:firstLine="0" w:firstLineChars="0"/>
        <w:jc w:val="center"/>
        <w:rPr>
          <w:rFonts w:eastAsia="仿宋_GB2312"/>
          <w:b/>
          <w:bCs/>
          <w:kern w:val="0"/>
          <w:sz w:val="28"/>
          <w:szCs w:val="28"/>
          <w:lang w:bidi="zh-CN"/>
        </w:rPr>
      </w:pPr>
    </w:p>
    <w:p w14:paraId="4383CF9C">
      <w:pPr>
        <w:widowControl w:val="0"/>
        <w:autoSpaceDE w:val="0"/>
        <w:autoSpaceDN w:val="0"/>
        <w:ind w:firstLine="0" w:firstLineChars="0"/>
        <w:jc w:val="center"/>
        <w:rPr>
          <w:rFonts w:eastAsia="仿宋_GB2312"/>
          <w:b/>
          <w:bCs/>
          <w:kern w:val="0"/>
          <w:sz w:val="28"/>
          <w:szCs w:val="28"/>
          <w:lang w:bidi="zh-CN"/>
        </w:rPr>
      </w:pPr>
    </w:p>
    <w:p w14:paraId="32C05B3B">
      <w:pPr>
        <w:widowControl w:val="0"/>
        <w:autoSpaceDE w:val="0"/>
        <w:autoSpaceDN w:val="0"/>
        <w:ind w:firstLine="0" w:firstLineChars="0"/>
        <w:jc w:val="center"/>
        <w:rPr>
          <w:rFonts w:eastAsia="华文中宋"/>
          <w:sz w:val="36"/>
          <w:szCs w:val="36"/>
        </w:rPr>
      </w:pPr>
    </w:p>
    <w:p w14:paraId="1878ABD2">
      <w:pPr>
        <w:widowControl w:val="0"/>
        <w:autoSpaceDE w:val="0"/>
        <w:autoSpaceDN w:val="0"/>
        <w:ind w:firstLine="0" w:firstLineChars="0"/>
        <w:jc w:val="center"/>
        <w:rPr>
          <w:rFonts w:eastAsia="华文中宋"/>
          <w:sz w:val="36"/>
          <w:szCs w:val="36"/>
        </w:rPr>
      </w:pPr>
    </w:p>
    <w:p w14:paraId="68645268">
      <w:pPr>
        <w:widowControl w:val="0"/>
        <w:autoSpaceDE w:val="0"/>
        <w:autoSpaceDN w:val="0"/>
        <w:ind w:firstLine="0" w:firstLineChars="0"/>
        <w:jc w:val="center"/>
        <w:rPr>
          <w:rFonts w:eastAsia="仿宋_GB2312"/>
          <w:b/>
          <w:bCs/>
          <w:kern w:val="0"/>
          <w:sz w:val="28"/>
          <w:szCs w:val="28"/>
          <w:lang w:bidi="zh-CN"/>
        </w:rPr>
      </w:pPr>
    </w:p>
    <w:p w14:paraId="6BBA45AE">
      <w:pPr>
        <w:widowControl w:val="0"/>
        <w:autoSpaceDE w:val="0"/>
        <w:autoSpaceDN w:val="0"/>
        <w:ind w:firstLine="0" w:firstLineChars="0"/>
        <w:jc w:val="center"/>
        <w:rPr>
          <w:rFonts w:eastAsia="仿宋_GB2312"/>
          <w:b/>
          <w:bCs/>
          <w:kern w:val="0"/>
          <w:sz w:val="28"/>
          <w:szCs w:val="28"/>
          <w:lang w:bidi="zh-CN"/>
        </w:rPr>
      </w:pPr>
    </w:p>
    <w:p w14:paraId="6410259C">
      <w:pPr>
        <w:widowControl w:val="0"/>
        <w:autoSpaceDE w:val="0"/>
        <w:autoSpaceDN w:val="0"/>
        <w:ind w:firstLine="0" w:firstLineChars="0"/>
        <w:jc w:val="center"/>
        <w:rPr>
          <w:rFonts w:eastAsia="仿宋_GB2312"/>
          <w:b/>
          <w:bCs/>
          <w:kern w:val="0"/>
          <w:szCs w:val="28"/>
          <w:lang w:bidi="zh-CN"/>
        </w:rPr>
      </w:pPr>
    </w:p>
    <w:p w14:paraId="5A7FC62F">
      <w:pPr>
        <w:widowControl w:val="0"/>
        <w:ind w:firstLine="0" w:firstLineChars="0"/>
        <w:jc w:val="center"/>
        <w:rPr>
          <w:rFonts w:eastAsia="黑体"/>
          <w:szCs w:val="36"/>
        </w:rPr>
      </w:pPr>
    </w:p>
    <w:p w14:paraId="72E2E438">
      <w:pPr>
        <w:widowControl w:val="0"/>
        <w:ind w:firstLine="0" w:firstLineChars="0"/>
        <w:jc w:val="center"/>
        <w:rPr>
          <w:rFonts w:eastAsia="黑体"/>
          <w:szCs w:val="36"/>
        </w:rPr>
      </w:pPr>
      <w:r>
        <w:rPr>
          <w:rFonts w:eastAsia="黑体"/>
          <w:szCs w:val="36"/>
        </w:rPr>
        <w:t>中国人民大学</w:t>
      </w:r>
    </w:p>
    <w:p w14:paraId="055A2ECF">
      <w:pPr>
        <w:widowControl w:val="0"/>
        <w:tabs>
          <w:tab w:val="center" w:pos="4153"/>
          <w:tab w:val="right" w:pos="8306"/>
        </w:tabs>
        <w:ind w:firstLine="0" w:firstLineChars="0"/>
        <w:jc w:val="left"/>
        <w:rPr>
          <w:sz w:val="28"/>
        </w:rPr>
      </w:pPr>
      <w:r>
        <w:rPr>
          <w:rFonts w:eastAsia="黑体"/>
          <w:szCs w:val="36"/>
        </w:rPr>
        <w:tab/>
      </w:r>
      <w:r>
        <w:rPr>
          <w:rFonts w:eastAsia="黑体"/>
          <w:szCs w:val="36"/>
        </w:rPr>
        <w:t>2024年11月29日</w:t>
      </w:r>
    </w:p>
    <w:p w14:paraId="6FC2756A">
      <w:pPr>
        <w:ind w:firstLine="0" w:firstLineChars="0"/>
      </w:pPr>
    </w:p>
    <w:p w14:paraId="07326777">
      <w:pPr>
        <w:ind w:firstLine="0" w:firstLineChars="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sdt>
      <w:sdtPr>
        <w:rPr>
          <w:rFonts w:eastAsia="宋体"/>
          <w:sz w:val="28"/>
          <w:szCs w:val="28"/>
        </w:rPr>
        <w:id w:val="147481325"/>
        <w15:color w:val="DBDBDB"/>
        <w:docPartObj>
          <w:docPartGallery w:val="Table of Contents"/>
          <w:docPartUnique/>
        </w:docPartObj>
      </w:sdtPr>
      <w:sdtEndPr>
        <w:rPr>
          <w:rFonts w:eastAsia="仿宋"/>
          <w:b/>
          <w:sz w:val="32"/>
          <w:szCs w:val="22"/>
        </w:rPr>
      </w:sdtEndPr>
      <w:sdtContent>
        <w:p w14:paraId="5A0765DD">
          <w:pPr>
            <w:spacing w:line="240" w:lineRule="auto"/>
            <w:ind w:firstLine="0" w:firstLineChars="0"/>
            <w:jc w:val="center"/>
            <w:rPr>
              <w:sz w:val="28"/>
              <w:szCs w:val="28"/>
            </w:rPr>
          </w:pPr>
          <w:r>
            <w:rPr>
              <w:rFonts w:eastAsia="宋体"/>
              <w:sz w:val="28"/>
              <w:szCs w:val="28"/>
            </w:rPr>
            <w:t>目  录</w:t>
          </w:r>
        </w:p>
        <w:p w14:paraId="68DBBF3A">
          <w:pPr>
            <w:pStyle w:val="48"/>
            <w:tabs>
              <w:tab w:val="right" w:leader="dot" w:pos="8306"/>
            </w:tabs>
            <w:rPr>
              <w:rFonts w:eastAsia="黑体" w:cs="Times New Roman"/>
              <w:bCs/>
              <w:sz w:val="28"/>
              <w:szCs w:val="28"/>
            </w:rPr>
          </w:pPr>
          <w:r>
            <w:rPr>
              <w:rFonts w:cs="Times New Roman"/>
              <w:sz w:val="28"/>
              <w:szCs w:val="28"/>
            </w:rPr>
            <w:fldChar w:fldCharType="begin"/>
          </w:r>
          <w:r>
            <w:rPr>
              <w:rFonts w:cs="Times New Roman"/>
              <w:sz w:val="28"/>
              <w:szCs w:val="28"/>
            </w:rPr>
            <w:instrText xml:space="preserve">TOC \o "1-2" \h \u </w:instrText>
          </w:r>
          <w:r>
            <w:rPr>
              <w:rFonts w:cs="Times New Roman"/>
              <w:sz w:val="28"/>
              <w:szCs w:val="28"/>
            </w:rPr>
            <w:fldChar w:fldCharType="separate"/>
          </w:r>
          <w:r>
            <w:fldChar w:fldCharType="begin"/>
          </w:r>
          <w:r>
            <w:instrText xml:space="preserve"> HYPERLINK \l "_Toc20896" </w:instrText>
          </w:r>
          <w:r>
            <w:fldChar w:fldCharType="separate"/>
          </w:r>
          <w:r>
            <w:rPr>
              <w:rFonts w:eastAsia="黑体" w:cs="Times New Roman"/>
              <w:bCs/>
              <w:sz w:val="28"/>
              <w:szCs w:val="28"/>
            </w:rPr>
            <w:t>摘要</w:t>
          </w:r>
          <w:r>
            <w:rPr>
              <w:rFonts w:eastAsia="黑体" w:cs="Times New Roman"/>
              <w:bCs/>
              <w:sz w:val="28"/>
              <w:szCs w:val="28"/>
            </w:rPr>
            <w:tab/>
          </w:r>
          <w:r>
            <w:rPr>
              <w:rFonts w:eastAsia="黑体" w:cs="Times New Roman"/>
              <w:bCs/>
              <w:sz w:val="28"/>
              <w:szCs w:val="28"/>
            </w:rPr>
            <w:fldChar w:fldCharType="begin"/>
          </w:r>
          <w:r>
            <w:rPr>
              <w:rFonts w:eastAsia="黑体" w:cs="Times New Roman"/>
              <w:bCs/>
              <w:sz w:val="28"/>
              <w:szCs w:val="28"/>
            </w:rPr>
            <w:instrText xml:space="preserve"> PAGEREF _Toc20896 \h </w:instrText>
          </w:r>
          <w:r>
            <w:rPr>
              <w:rFonts w:eastAsia="黑体" w:cs="Times New Roman"/>
              <w:bCs/>
              <w:sz w:val="28"/>
              <w:szCs w:val="28"/>
            </w:rPr>
            <w:fldChar w:fldCharType="separate"/>
          </w:r>
          <w:r>
            <w:rPr>
              <w:rFonts w:eastAsia="黑体" w:cs="Times New Roman"/>
              <w:bCs/>
              <w:sz w:val="28"/>
              <w:szCs w:val="28"/>
            </w:rPr>
            <w:t>1</w:t>
          </w:r>
          <w:r>
            <w:rPr>
              <w:rFonts w:eastAsia="黑体" w:cs="Times New Roman"/>
              <w:bCs/>
              <w:sz w:val="28"/>
              <w:szCs w:val="28"/>
            </w:rPr>
            <w:fldChar w:fldCharType="end"/>
          </w:r>
          <w:r>
            <w:rPr>
              <w:rFonts w:eastAsia="黑体" w:cs="Times New Roman"/>
              <w:bCs/>
              <w:sz w:val="28"/>
              <w:szCs w:val="28"/>
            </w:rPr>
            <w:fldChar w:fldCharType="end"/>
          </w:r>
        </w:p>
        <w:p w14:paraId="5143FC25">
          <w:pPr>
            <w:pStyle w:val="48"/>
            <w:tabs>
              <w:tab w:val="right" w:leader="dot" w:pos="8306"/>
            </w:tabs>
            <w:rPr>
              <w:rFonts w:eastAsia="黑体" w:cs="Times New Roman"/>
              <w:bCs/>
              <w:sz w:val="28"/>
              <w:szCs w:val="28"/>
            </w:rPr>
          </w:pPr>
          <w:r>
            <w:fldChar w:fldCharType="begin"/>
          </w:r>
          <w:r>
            <w:instrText xml:space="preserve"> HYPERLINK \l "_Toc14843" </w:instrText>
          </w:r>
          <w:r>
            <w:fldChar w:fldCharType="separate"/>
          </w:r>
          <w:r>
            <w:rPr>
              <w:rFonts w:eastAsia="黑体" w:cs="Times New Roman"/>
              <w:bCs/>
              <w:sz w:val="28"/>
              <w:szCs w:val="28"/>
            </w:rPr>
            <w:t>一、项目劳动力使用概况</w:t>
          </w:r>
          <w:r>
            <w:rPr>
              <w:rFonts w:eastAsia="黑体" w:cs="Times New Roman"/>
              <w:bCs/>
              <w:sz w:val="28"/>
              <w:szCs w:val="28"/>
            </w:rPr>
            <w:tab/>
          </w:r>
          <w:r>
            <w:rPr>
              <w:rFonts w:eastAsia="黑体" w:cs="Times New Roman"/>
              <w:bCs/>
              <w:sz w:val="28"/>
              <w:szCs w:val="28"/>
            </w:rPr>
            <w:fldChar w:fldCharType="begin"/>
          </w:r>
          <w:r>
            <w:rPr>
              <w:rFonts w:eastAsia="黑体" w:cs="Times New Roman"/>
              <w:bCs/>
              <w:sz w:val="28"/>
              <w:szCs w:val="28"/>
            </w:rPr>
            <w:instrText xml:space="preserve"> PAGEREF _Toc14843 \h </w:instrText>
          </w:r>
          <w:r>
            <w:rPr>
              <w:rFonts w:eastAsia="黑体" w:cs="Times New Roman"/>
              <w:bCs/>
              <w:sz w:val="28"/>
              <w:szCs w:val="28"/>
            </w:rPr>
            <w:fldChar w:fldCharType="separate"/>
          </w:r>
          <w:r>
            <w:rPr>
              <w:rFonts w:eastAsia="黑体" w:cs="Times New Roman"/>
              <w:bCs/>
              <w:sz w:val="28"/>
              <w:szCs w:val="28"/>
            </w:rPr>
            <w:t>4</w:t>
          </w:r>
          <w:r>
            <w:rPr>
              <w:rFonts w:eastAsia="黑体" w:cs="Times New Roman"/>
              <w:bCs/>
              <w:sz w:val="28"/>
              <w:szCs w:val="28"/>
            </w:rPr>
            <w:fldChar w:fldCharType="end"/>
          </w:r>
          <w:r>
            <w:rPr>
              <w:rFonts w:eastAsia="黑体" w:cs="Times New Roman"/>
              <w:bCs/>
              <w:sz w:val="28"/>
              <w:szCs w:val="28"/>
            </w:rPr>
            <w:fldChar w:fldCharType="end"/>
          </w:r>
        </w:p>
        <w:p w14:paraId="382CFCBF">
          <w:pPr>
            <w:pStyle w:val="49"/>
            <w:tabs>
              <w:tab w:val="right" w:leader="dot" w:pos="8306"/>
            </w:tabs>
            <w:ind w:left="640"/>
            <w:rPr>
              <w:rFonts w:eastAsia="楷体" w:cs="Times New Roman"/>
              <w:b/>
              <w:bCs/>
              <w:sz w:val="28"/>
              <w:szCs w:val="28"/>
            </w:rPr>
          </w:pPr>
          <w:r>
            <w:fldChar w:fldCharType="begin"/>
          </w:r>
          <w:r>
            <w:instrText xml:space="preserve"> HYPERLINK \l "_Toc15493" </w:instrText>
          </w:r>
          <w:r>
            <w:fldChar w:fldCharType="separate"/>
          </w:r>
          <w:r>
            <w:rPr>
              <w:rFonts w:eastAsia="楷体" w:cs="Times New Roman"/>
              <w:b/>
              <w:bCs/>
              <w:sz w:val="28"/>
              <w:szCs w:val="28"/>
            </w:rPr>
            <w:t>（一）直接工人</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_Toc15493 \h </w:instrText>
          </w:r>
          <w:r>
            <w:rPr>
              <w:rFonts w:eastAsia="楷体" w:cs="Times New Roman"/>
              <w:b/>
              <w:bCs/>
              <w:sz w:val="28"/>
              <w:szCs w:val="28"/>
            </w:rPr>
            <w:fldChar w:fldCharType="separate"/>
          </w:r>
          <w:r>
            <w:rPr>
              <w:rFonts w:eastAsia="楷体" w:cs="Times New Roman"/>
              <w:b/>
              <w:bCs/>
              <w:sz w:val="28"/>
              <w:szCs w:val="28"/>
            </w:rPr>
            <w:t>4</w:t>
          </w:r>
          <w:r>
            <w:rPr>
              <w:rFonts w:eastAsia="楷体" w:cs="Times New Roman"/>
              <w:b/>
              <w:bCs/>
              <w:sz w:val="28"/>
              <w:szCs w:val="28"/>
            </w:rPr>
            <w:fldChar w:fldCharType="end"/>
          </w:r>
          <w:r>
            <w:rPr>
              <w:rFonts w:eastAsia="楷体" w:cs="Times New Roman"/>
              <w:b/>
              <w:bCs/>
              <w:sz w:val="28"/>
              <w:szCs w:val="28"/>
            </w:rPr>
            <w:fldChar w:fldCharType="end"/>
          </w:r>
        </w:p>
        <w:p w14:paraId="30E8F50B">
          <w:pPr>
            <w:pStyle w:val="49"/>
            <w:tabs>
              <w:tab w:val="right" w:leader="dot" w:pos="8306"/>
            </w:tabs>
            <w:ind w:left="640"/>
            <w:rPr>
              <w:rFonts w:eastAsia="楷体" w:cs="Times New Roman"/>
              <w:b/>
              <w:bCs/>
              <w:sz w:val="28"/>
              <w:szCs w:val="28"/>
            </w:rPr>
          </w:pPr>
          <w:r>
            <w:fldChar w:fldCharType="begin"/>
          </w:r>
          <w:r>
            <w:instrText xml:space="preserve"> HYPERLINK \l "_Toc3138" </w:instrText>
          </w:r>
          <w:r>
            <w:fldChar w:fldCharType="separate"/>
          </w:r>
          <w:r>
            <w:rPr>
              <w:rFonts w:eastAsia="楷体" w:cs="Times New Roman"/>
              <w:b/>
              <w:bCs/>
              <w:sz w:val="28"/>
              <w:szCs w:val="28"/>
            </w:rPr>
            <w:t>（二）合同工人</w:t>
          </w:r>
          <w:r>
            <w:rPr>
              <w:rFonts w:eastAsia="楷体" w:cs="Times New Roman"/>
              <w:b/>
              <w:bCs/>
              <w:sz w:val="28"/>
              <w:szCs w:val="28"/>
            </w:rPr>
            <w:tab/>
          </w:r>
          <w:r>
            <w:rPr>
              <w:rFonts w:hint="eastAsia" w:eastAsia="楷体" w:cs="Times New Roman"/>
              <w:b/>
              <w:bCs/>
              <w:sz w:val="28"/>
              <w:szCs w:val="28"/>
            </w:rPr>
            <w:t>6</w:t>
          </w:r>
          <w:r>
            <w:rPr>
              <w:rFonts w:hint="eastAsia" w:eastAsia="楷体" w:cs="Times New Roman"/>
              <w:b/>
              <w:bCs/>
              <w:sz w:val="28"/>
              <w:szCs w:val="28"/>
            </w:rPr>
            <w:fldChar w:fldCharType="end"/>
          </w:r>
        </w:p>
        <w:p w14:paraId="740D6FAC">
          <w:pPr>
            <w:pStyle w:val="49"/>
            <w:tabs>
              <w:tab w:val="right" w:leader="dot" w:pos="8306"/>
            </w:tabs>
            <w:ind w:left="640"/>
            <w:rPr>
              <w:rFonts w:eastAsia="楷体" w:cs="Times New Roman"/>
              <w:b/>
              <w:bCs/>
              <w:sz w:val="28"/>
              <w:szCs w:val="28"/>
            </w:rPr>
          </w:pPr>
          <w:r>
            <w:fldChar w:fldCharType="begin"/>
          </w:r>
          <w:r>
            <w:instrText xml:space="preserve"> HYPERLINK \l "_Toc14446" </w:instrText>
          </w:r>
          <w:r>
            <w:fldChar w:fldCharType="separate"/>
          </w:r>
          <w:r>
            <w:rPr>
              <w:rFonts w:eastAsia="楷体" w:cs="Times New Roman"/>
              <w:b/>
              <w:bCs/>
              <w:sz w:val="28"/>
              <w:szCs w:val="28"/>
            </w:rPr>
            <w:t>（三）社区工作者</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_Toc14446 \h </w:instrText>
          </w:r>
          <w:r>
            <w:rPr>
              <w:rFonts w:eastAsia="楷体" w:cs="Times New Roman"/>
              <w:b/>
              <w:bCs/>
              <w:sz w:val="28"/>
              <w:szCs w:val="28"/>
            </w:rPr>
            <w:fldChar w:fldCharType="separate"/>
          </w:r>
          <w:r>
            <w:rPr>
              <w:rFonts w:eastAsia="楷体" w:cs="Times New Roman"/>
              <w:b/>
              <w:bCs/>
              <w:sz w:val="28"/>
              <w:szCs w:val="28"/>
            </w:rPr>
            <w:t>13</w:t>
          </w:r>
          <w:r>
            <w:rPr>
              <w:rFonts w:eastAsia="楷体" w:cs="Times New Roman"/>
              <w:b/>
              <w:bCs/>
              <w:sz w:val="28"/>
              <w:szCs w:val="28"/>
            </w:rPr>
            <w:fldChar w:fldCharType="end"/>
          </w:r>
          <w:r>
            <w:rPr>
              <w:rFonts w:eastAsia="楷体" w:cs="Times New Roman"/>
              <w:b/>
              <w:bCs/>
              <w:sz w:val="28"/>
              <w:szCs w:val="28"/>
            </w:rPr>
            <w:fldChar w:fldCharType="end"/>
          </w:r>
        </w:p>
        <w:p w14:paraId="42822108">
          <w:pPr>
            <w:pStyle w:val="48"/>
            <w:tabs>
              <w:tab w:val="right" w:leader="dot" w:pos="8306"/>
            </w:tabs>
            <w:rPr>
              <w:rFonts w:eastAsia="黑体" w:cs="Times New Roman"/>
              <w:bCs/>
              <w:sz w:val="28"/>
              <w:szCs w:val="28"/>
            </w:rPr>
          </w:pPr>
          <w:r>
            <w:fldChar w:fldCharType="begin"/>
          </w:r>
          <w:r>
            <w:instrText xml:space="preserve"> HYPERLINK \l "_Toc15730" </w:instrText>
          </w:r>
          <w:r>
            <w:fldChar w:fldCharType="separate"/>
          </w:r>
          <w:r>
            <w:rPr>
              <w:rFonts w:eastAsia="黑体" w:cs="Times New Roman"/>
              <w:bCs/>
              <w:sz w:val="28"/>
              <w:szCs w:val="28"/>
            </w:rPr>
            <w:t>二、主要潜在劳工风险评估</w:t>
          </w:r>
          <w:r>
            <w:rPr>
              <w:rFonts w:eastAsia="黑体" w:cs="Times New Roman"/>
              <w:bCs/>
              <w:sz w:val="28"/>
              <w:szCs w:val="28"/>
            </w:rPr>
            <w:tab/>
          </w:r>
          <w:r>
            <w:rPr>
              <w:rFonts w:eastAsia="黑体" w:cs="Times New Roman"/>
              <w:bCs/>
              <w:sz w:val="28"/>
              <w:szCs w:val="28"/>
            </w:rPr>
            <w:fldChar w:fldCharType="begin"/>
          </w:r>
          <w:r>
            <w:rPr>
              <w:rFonts w:eastAsia="黑体" w:cs="Times New Roman"/>
              <w:bCs/>
              <w:sz w:val="28"/>
              <w:szCs w:val="28"/>
            </w:rPr>
            <w:instrText xml:space="preserve"> PAGEREF _Toc15730 \h </w:instrText>
          </w:r>
          <w:r>
            <w:rPr>
              <w:rFonts w:eastAsia="黑体" w:cs="Times New Roman"/>
              <w:bCs/>
              <w:sz w:val="28"/>
              <w:szCs w:val="28"/>
            </w:rPr>
            <w:fldChar w:fldCharType="separate"/>
          </w:r>
          <w:r>
            <w:rPr>
              <w:rFonts w:eastAsia="黑体" w:cs="Times New Roman"/>
              <w:bCs/>
              <w:sz w:val="28"/>
              <w:szCs w:val="28"/>
            </w:rPr>
            <w:t>14</w:t>
          </w:r>
          <w:r>
            <w:rPr>
              <w:rFonts w:eastAsia="黑体" w:cs="Times New Roman"/>
              <w:bCs/>
              <w:sz w:val="28"/>
              <w:szCs w:val="28"/>
            </w:rPr>
            <w:fldChar w:fldCharType="end"/>
          </w:r>
          <w:r>
            <w:rPr>
              <w:rFonts w:eastAsia="黑体" w:cs="Times New Roman"/>
              <w:bCs/>
              <w:sz w:val="28"/>
              <w:szCs w:val="28"/>
            </w:rPr>
            <w:fldChar w:fldCharType="end"/>
          </w:r>
        </w:p>
        <w:p w14:paraId="1539FA03">
          <w:pPr>
            <w:pStyle w:val="49"/>
            <w:tabs>
              <w:tab w:val="right" w:leader="dot" w:pos="8306"/>
            </w:tabs>
            <w:ind w:left="640"/>
            <w:rPr>
              <w:rFonts w:eastAsia="楷体" w:cs="Times New Roman"/>
              <w:b/>
              <w:bCs/>
              <w:sz w:val="28"/>
              <w:szCs w:val="28"/>
            </w:rPr>
          </w:pPr>
          <w:r>
            <w:fldChar w:fldCharType="begin"/>
          </w:r>
          <w:r>
            <w:instrText xml:space="preserve"> HYPERLINK \l "_Toc16065" </w:instrText>
          </w:r>
          <w:r>
            <w:fldChar w:fldCharType="separate"/>
          </w:r>
          <w:r>
            <w:rPr>
              <w:rFonts w:eastAsia="楷体" w:cs="Times New Roman"/>
              <w:b/>
              <w:bCs/>
              <w:sz w:val="28"/>
              <w:szCs w:val="28"/>
            </w:rPr>
            <w:t>（一）童工和强迫劳动</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_Toc16065 \h </w:instrText>
          </w:r>
          <w:r>
            <w:rPr>
              <w:rFonts w:eastAsia="楷体" w:cs="Times New Roman"/>
              <w:b/>
              <w:bCs/>
              <w:sz w:val="28"/>
              <w:szCs w:val="28"/>
            </w:rPr>
            <w:fldChar w:fldCharType="separate"/>
          </w:r>
          <w:r>
            <w:rPr>
              <w:rFonts w:eastAsia="楷体" w:cs="Times New Roman"/>
              <w:b/>
              <w:bCs/>
              <w:sz w:val="28"/>
              <w:szCs w:val="28"/>
            </w:rPr>
            <w:t>14</w:t>
          </w:r>
          <w:r>
            <w:rPr>
              <w:rFonts w:eastAsia="楷体" w:cs="Times New Roman"/>
              <w:b/>
              <w:bCs/>
              <w:sz w:val="28"/>
              <w:szCs w:val="28"/>
            </w:rPr>
            <w:fldChar w:fldCharType="end"/>
          </w:r>
          <w:r>
            <w:rPr>
              <w:rFonts w:eastAsia="楷体" w:cs="Times New Roman"/>
              <w:b/>
              <w:bCs/>
              <w:sz w:val="28"/>
              <w:szCs w:val="28"/>
            </w:rPr>
            <w:fldChar w:fldCharType="end"/>
          </w:r>
        </w:p>
        <w:p w14:paraId="6C391137">
          <w:pPr>
            <w:pStyle w:val="49"/>
            <w:tabs>
              <w:tab w:val="right" w:leader="dot" w:pos="8306"/>
            </w:tabs>
            <w:ind w:left="640"/>
            <w:rPr>
              <w:rFonts w:eastAsia="楷体" w:cs="Times New Roman"/>
              <w:b/>
              <w:bCs/>
              <w:sz w:val="28"/>
              <w:szCs w:val="28"/>
            </w:rPr>
          </w:pPr>
          <w:r>
            <w:fldChar w:fldCharType="begin"/>
          </w:r>
          <w:r>
            <w:instrText xml:space="preserve"> HYPERLINK \l "_Toc17134" </w:instrText>
          </w:r>
          <w:r>
            <w:fldChar w:fldCharType="separate"/>
          </w:r>
          <w:r>
            <w:rPr>
              <w:rFonts w:eastAsia="楷体" w:cs="Times New Roman"/>
              <w:b/>
              <w:bCs/>
              <w:sz w:val="28"/>
              <w:szCs w:val="28"/>
            </w:rPr>
            <w:t>（二）劳动涌入</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_Toc17134 \h </w:instrText>
          </w:r>
          <w:r>
            <w:rPr>
              <w:rFonts w:eastAsia="楷体" w:cs="Times New Roman"/>
              <w:b/>
              <w:bCs/>
              <w:sz w:val="28"/>
              <w:szCs w:val="28"/>
            </w:rPr>
            <w:fldChar w:fldCharType="separate"/>
          </w:r>
          <w:r>
            <w:rPr>
              <w:rFonts w:eastAsia="楷体" w:cs="Times New Roman"/>
              <w:b/>
              <w:bCs/>
              <w:sz w:val="28"/>
              <w:szCs w:val="28"/>
            </w:rPr>
            <w:t>14</w:t>
          </w:r>
          <w:r>
            <w:rPr>
              <w:rFonts w:eastAsia="楷体" w:cs="Times New Roman"/>
              <w:b/>
              <w:bCs/>
              <w:sz w:val="28"/>
              <w:szCs w:val="28"/>
            </w:rPr>
            <w:fldChar w:fldCharType="end"/>
          </w:r>
          <w:r>
            <w:rPr>
              <w:rFonts w:eastAsia="楷体" w:cs="Times New Roman"/>
              <w:b/>
              <w:bCs/>
              <w:sz w:val="28"/>
              <w:szCs w:val="28"/>
            </w:rPr>
            <w:fldChar w:fldCharType="end"/>
          </w:r>
        </w:p>
        <w:p w14:paraId="645659CC">
          <w:pPr>
            <w:pStyle w:val="49"/>
            <w:tabs>
              <w:tab w:val="right" w:leader="dot" w:pos="8306"/>
            </w:tabs>
            <w:ind w:left="640"/>
            <w:rPr>
              <w:rFonts w:eastAsia="楷体" w:cs="Times New Roman"/>
              <w:b/>
              <w:bCs/>
              <w:sz w:val="28"/>
              <w:szCs w:val="28"/>
            </w:rPr>
          </w:pPr>
          <w:r>
            <w:fldChar w:fldCharType="begin"/>
          </w:r>
          <w:r>
            <w:instrText xml:space="preserve"> HYPERLINK \l "_Toc12936" </w:instrText>
          </w:r>
          <w:r>
            <w:fldChar w:fldCharType="separate"/>
          </w:r>
          <w:r>
            <w:rPr>
              <w:rFonts w:eastAsia="楷体" w:cs="Times New Roman"/>
              <w:b/>
              <w:bCs/>
              <w:sz w:val="28"/>
              <w:szCs w:val="28"/>
            </w:rPr>
            <w:t>（三）性别暴力（GBV）/性剥削与虐待（SEA）/性骚扰（SH）</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_Toc12936 \h </w:instrText>
          </w:r>
          <w:r>
            <w:rPr>
              <w:rFonts w:eastAsia="楷体" w:cs="Times New Roman"/>
              <w:b/>
              <w:bCs/>
              <w:sz w:val="28"/>
              <w:szCs w:val="28"/>
            </w:rPr>
            <w:fldChar w:fldCharType="separate"/>
          </w:r>
          <w:r>
            <w:rPr>
              <w:rFonts w:eastAsia="楷体" w:cs="Times New Roman"/>
              <w:b/>
              <w:bCs/>
              <w:sz w:val="28"/>
              <w:szCs w:val="28"/>
            </w:rPr>
            <w:t>15</w:t>
          </w:r>
          <w:r>
            <w:rPr>
              <w:rFonts w:eastAsia="楷体" w:cs="Times New Roman"/>
              <w:b/>
              <w:bCs/>
              <w:sz w:val="28"/>
              <w:szCs w:val="28"/>
            </w:rPr>
            <w:fldChar w:fldCharType="end"/>
          </w:r>
          <w:r>
            <w:rPr>
              <w:rFonts w:eastAsia="楷体" w:cs="Times New Roman"/>
              <w:b/>
              <w:bCs/>
              <w:sz w:val="28"/>
              <w:szCs w:val="28"/>
            </w:rPr>
            <w:fldChar w:fldCharType="end"/>
          </w:r>
        </w:p>
        <w:p w14:paraId="5FBFD9D3">
          <w:pPr>
            <w:pStyle w:val="49"/>
            <w:tabs>
              <w:tab w:val="right" w:leader="dot" w:pos="8306"/>
            </w:tabs>
            <w:ind w:left="640"/>
            <w:rPr>
              <w:rFonts w:eastAsia="楷体" w:cs="Times New Roman"/>
              <w:b/>
              <w:bCs/>
              <w:sz w:val="28"/>
              <w:szCs w:val="28"/>
            </w:rPr>
          </w:pPr>
          <w:r>
            <w:fldChar w:fldCharType="begin"/>
          </w:r>
          <w:r>
            <w:instrText xml:space="preserve"> HYPERLINK \l "_Toc29191" </w:instrText>
          </w:r>
          <w:r>
            <w:fldChar w:fldCharType="separate"/>
          </w:r>
          <w:r>
            <w:rPr>
              <w:rFonts w:eastAsia="楷体" w:cs="Times New Roman"/>
              <w:b/>
              <w:bCs/>
              <w:sz w:val="28"/>
              <w:szCs w:val="28"/>
            </w:rPr>
            <w:t>（四）社区健康与安全</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_Toc29191 \h </w:instrText>
          </w:r>
          <w:r>
            <w:rPr>
              <w:rFonts w:eastAsia="楷体" w:cs="Times New Roman"/>
              <w:b/>
              <w:bCs/>
              <w:sz w:val="28"/>
              <w:szCs w:val="28"/>
            </w:rPr>
            <w:fldChar w:fldCharType="separate"/>
          </w:r>
          <w:r>
            <w:rPr>
              <w:rFonts w:eastAsia="楷体" w:cs="Times New Roman"/>
              <w:b/>
              <w:bCs/>
              <w:sz w:val="28"/>
              <w:szCs w:val="28"/>
            </w:rPr>
            <w:t>16</w:t>
          </w:r>
          <w:r>
            <w:rPr>
              <w:rFonts w:eastAsia="楷体" w:cs="Times New Roman"/>
              <w:b/>
              <w:bCs/>
              <w:sz w:val="28"/>
              <w:szCs w:val="28"/>
            </w:rPr>
            <w:fldChar w:fldCharType="end"/>
          </w:r>
          <w:r>
            <w:rPr>
              <w:rFonts w:eastAsia="楷体" w:cs="Times New Roman"/>
              <w:b/>
              <w:bCs/>
              <w:sz w:val="28"/>
              <w:szCs w:val="28"/>
            </w:rPr>
            <w:fldChar w:fldCharType="end"/>
          </w:r>
        </w:p>
        <w:p w14:paraId="5E145103">
          <w:pPr>
            <w:pStyle w:val="49"/>
            <w:tabs>
              <w:tab w:val="right" w:leader="dot" w:pos="8306"/>
            </w:tabs>
            <w:ind w:left="640"/>
            <w:rPr>
              <w:rFonts w:eastAsia="楷体" w:cs="Times New Roman"/>
              <w:b/>
              <w:bCs/>
              <w:sz w:val="28"/>
              <w:szCs w:val="28"/>
            </w:rPr>
          </w:pPr>
          <w:r>
            <w:fldChar w:fldCharType="begin"/>
          </w:r>
          <w:r>
            <w:instrText xml:space="preserve"> HYPERLINK \l "_Toc16532" </w:instrText>
          </w:r>
          <w:r>
            <w:fldChar w:fldCharType="separate"/>
          </w:r>
          <w:r>
            <w:rPr>
              <w:rFonts w:eastAsia="楷体" w:cs="Times New Roman"/>
              <w:b/>
              <w:bCs/>
              <w:sz w:val="28"/>
              <w:szCs w:val="28"/>
            </w:rPr>
            <w:t>（五）职业健康与安全（OHS）</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_Toc16532 \h </w:instrText>
          </w:r>
          <w:r>
            <w:rPr>
              <w:rFonts w:eastAsia="楷体" w:cs="Times New Roman"/>
              <w:b/>
              <w:bCs/>
              <w:sz w:val="28"/>
              <w:szCs w:val="28"/>
            </w:rPr>
            <w:fldChar w:fldCharType="separate"/>
          </w:r>
          <w:r>
            <w:rPr>
              <w:rFonts w:eastAsia="楷体" w:cs="Times New Roman"/>
              <w:b/>
              <w:bCs/>
              <w:sz w:val="28"/>
              <w:szCs w:val="28"/>
            </w:rPr>
            <w:t>17</w:t>
          </w:r>
          <w:r>
            <w:rPr>
              <w:rFonts w:eastAsia="楷体" w:cs="Times New Roman"/>
              <w:b/>
              <w:bCs/>
              <w:sz w:val="28"/>
              <w:szCs w:val="28"/>
            </w:rPr>
            <w:fldChar w:fldCharType="end"/>
          </w:r>
          <w:r>
            <w:rPr>
              <w:rFonts w:eastAsia="楷体" w:cs="Times New Roman"/>
              <w:b/>
              <w:bCs/>
              <w:sz w:val="28"/>
              <w:szCs w:val="28"/>
            </w:rPr>
            <w:fldChar w:fldCharType="end"/>
          </w:r>
        </w:p>
        <w:p w14:paraId="4C74C65E">
          <w:pPr>
            <w:pStyle w:val="48"/>
            <w:tabs>
              <w:tab w:val="right" w:leader="dot" w:pos="8306"/>
            </w:tabs>
            <w:rPr>
              <w:rFonts w:eastAsia="黑体" w:cs="Times New Roman"/>
              <w:bCs/>
              <w:sz w:val="28"/>
              <w:szCs w:val="28"/>
            </w:rPr>
          </w:pPr>
          <w:r>
            <w:fldChar w:fldCharType="begin"/>
          </w:r>
          <w:r>
            <w:instrText xml:space="preserve"> HYPERLINK \l "_Toc17922" </w:instrText>
          </w:r>
          <w:r>
            <w:fldChar w:fldCharType="separate"/>
          </w:r>
          <w:r>
            <w:rPr>
              <w:rFonts w:eastAsia="黑体" w:cs="Times New Roman"/>
              <w:bCs/>
              <w:sz w:val="28"/>
              <w:szCs w:val="28"/>
            </w:rPr>
            <w:t>三、劳动立法简介</w:t>
          </w:r>
          <w:r>
            <w:rPr>
              <w:rFonts w:eastAsia="黑体" w:cs="Times New Roman"/>
              <w:bCs/>
              <w:sz w:val="28"/>
              <w:szCs w:val="28"/>
            </w:rPr>
            <w:tab/>
          </w:r>
          <w:r>
            <w:rPr>
              <w:rFonts w:eastAsia="黑体" w:cs="Times New Roman"/>
              <w:bCs/>
              <w:sz w:val="28"/>
              <w:szCs w:val="28"/>
            </w:rPr>
            <w:fldChar w:fldCharType="begin"/>
          </w:r>
          <w:r>
            <w:rPr>
              <w:rFonts w:eastAsia="黑体" w:cs="Times New Roman"/>
              <w:bCs/>
              <w:sz w:val="28"/>
              <w:szCs w:val="28"/>
            </w:rPr>
            <w:instrText xml:space="preserve"> PAGEREF _Toc17922 \h </w:instrText>
          </w:r>
          <w:r>
            <w:rPr>
              <w:rFonts w:eastAsia="黑体" w:cs="Times New Roman"/>
              <w:bCs/>
              <w:sz w:val="28"/>
              <w:szCs w:val="28"/>
            </w:rPr>
            <w:fldChar w:fldCharType="separate"/>
          </w:r>
          <w:r>
            <w:rPr>
              <w:rFonts w:eastAsia="黑体" w:cs="Times New Roman"/>
              <w:bCs/>
              <w:sz w:val="28"/>
              <w:szCs w:val="28"/>
            </w:rPr>
            <w:t>19</w:t>
          </w:r>
          <w:r>
            <w:rPr>
              <w:rFonts w:eastAsia="黑体" w:cs="Times New Roman"/>
              <w:bCs/>
              <w:sz w:val="28"/>
              <w:szCs w:val="28"/>
            </w:rPr>
            <w:fldChar w:fldCharType="end"/>
          </w:r>
          <w:r>
            <w:rPr>
              <w:rFonts w:eastAsia="黑体" w:cs="Times New Roman"/>
              <w:bCs/>
              <w:sz w:val="28"/>
              <w:szCs w:val="28"/>
            </w:rPr>
            <w:fldChar w:fldCharType="end"/>
          </w:r>
        </w:p>
        <w:p w14:paraId="36EADBAA">
          <w:pPr>
            <w:pStyle w:val="49"/>
            <w:tabs>
              <w:tab w:val="right" w:leader="dot" w:pos="8306"/>
            </w:tabs>
            <w:ind w:left="640"/>
            <w:rPr>
              <w:rFonts w:eastAsia="楷体" w:cs="Times New Roman"/>
              <w:b/>
              <w:bCs/>
              <w:sz w:val="28"/>
              <w:szCs w:val="28"/>
            </w:rPr>
          </w:pPr>
          <w:r>
            <w:fldChar w:fldCharType="begin"/>
          </w:r>
          <w:r>
            <w:instrText xml:space="preserve"> HYPERLINK \l "_Toc23011" </w:instrText>
          </w:r>
          <w:r>
            <w:fldChar w:fldCharType="separate"/>
          </w:r>
          <w:r>
            <w:rPr>
              <w:rFonts w:eastAsia="楷体" w:cs="Times New Roman"/>
              <w:b/>
              <w:bCs/>
              <w:sz w:val="28"/>
              <w:szCs w:val="28"/>
            </w:rPr>
            <w:t>（一）劳动法律体系</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_Toc23011 \h </w:instrText>
          </w:r>
          <w:r>
            <w:rPr>
              <w:rFonts w:eastAsia="楷体" w:cs="Times New Roman"/>
              <w:b/>
              <w:bCs/>
              <w:sz w:val="28"/>
              <w:szCs w:val="28"/>
            </w:rPr>
            <w:fldChar w:fldCharType="separate"/>
          </w:r>
          <w:r>
            <w:rPr>
              <w:rFonts w:eastAsia="楷体" w:cs="Times New Roman"/>
              <w:b/>
              <w:bCs/>
              <w:sz w:val="28"/>
              <w:szCs w:val="28"/>
            </w:rPr>
            <w:t>19</w:t>
          </w:r>
          <w:r>
            <w:rPr>
              <w:rFonts w:eastAsia="楷体" w:cs="Times New Roman"/>
              <w:b/>
              <w:bCs/>
              <w:sz w:val="28"/>
              <w:szCs w:val="28"/>
            </w:rPr>
            <w:fldChar w:fldCharType="end"/>
          </w:r>
          <w:r>
            <w:rPr>
              <w:rFonts w:eastAsia="楷体" w:cs="Times New Roman"/>
              <w:b/>
              <w:bCs/>
              <w:sz w:val="28"/>
              <w:szCs w:val="28"/>
            </w:rPr>
            <w:fldChar w:fldCharType="end"/>
          </w:r>
        </w:p>
        <w:p w14:paraId="6AF9E897">
          <w:pPr>
            <w:pStyle w:val="49"/>
            <w:tabs>
              <w:tab w:val="right" w:leader="dot" w:pos="8306"/>
            </w:tabs>
            <w:ind w:left="640"/>
            <w:rPr>
              <w:rFonts w:eastAsia="楷体" w:cs="Times New Roman"/>
              <w:b/>
              <w:bCs/>
              <w:sz w:val="28"/>
              <w:szCs w:val="28"/>
            </w:rPr>
          </w:pPr>
          <w:r>
            <w:fldChar w:fldCharType="begin"/>
          </w:r>
          <w:r>
            <w:instrText xml:space="preserve"> HYPERLINK \l "_Toc2928" </w:instrText>
          </w:r>
          <w:r>
            <w:fldChar w:fldCharType="separate"/>
          </w:r>
          <w:r>
            <w:rPr>
              <w:rFonts w:eastAsia="楷体" w:cs="Times New Roman"/>
              <w:b/>
              <w:bCs/>
              <w:sz w:val="28"/>
              <w:szCs w:val="28"/>
            </w:rPr>
            <w:t>（二）劳动行政法规</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_Toc2928 \h </w:instrText>
          </w:r>
          <w:r>
            <w:rPr>
              <w:rFonts w:eastAsia="楷体" w:cs="Times New Roman"/>
              <w:b/>
              <w:bCs/>
              <w:sz w:val="28"/>
              <w:szCs w:val="28"/>
            </w:rPr>
            <w:fldChar w:fldCharType="separate"/>
          </w:r>
          <w:r>
            <w:rPr>
              <w:rFonts w:eastAsia="楷体" w:cs="Times New Roman"/>
              <w:b/>
              <w:bCs/>
              <w:sz w:val="28"/>
              <w:szCs w:val="28"/>
            </w:rPr>
            <w:t>22</w:t>
          </w:r>
          <w:r>
            <w:rPr>
              <w:rFonts w:eastAsia="楷体" w:cs="Times New Roman"/>
              <w:b/>
              <w:bCs/>
              <w:sz w:val="28"/>
              <w:szCs w:val="28"/>
            </w:rPr>
            <w:fldChar w:fldCharType="end"/>
          </w:r>
          <w:r>
            <w:rPr>
              <w:rFonts w:eastAsia="楷体" w:cs="Times New Roman"/>
              <w:b/>
              <w:bCs/>
              <w:sz w:val="28"/>
              <w:szCs w:val="28"/>
            </w:rPr>
            <w:fldChar w:fldCharType="end"/>
          </w:r>
        </w:p>
        <w:p w14:paraId="105CCEE9">
          <w:pPr>
            <w:pStyle w:val="49"/>
            <w:tabs>
              <w:tab w:val="right" w:leader="dot" w:pos="8306"/>
            </w:tabs>
            <w:ind w:left="640"/>
            <w:rPr>
              <w:rFonts w:eastAsia="楷体" w:cs="Times New Roman"/>
              <w:b/>
              <w:bCs/>
              <w:sz w:val="28"/>
              <w:szCs w:val="28"/>
            </w:rPr>
          </w:pPr>
          <w:r>
            <w:fldChar w:fldCharType="begin"/>
          </w:r>
          <w:r>
            <w:instrText xml:space="preserve"> HYPERLINK \l "_Toc25131" </w:instrText>
          </w:r>
          <w:r>
            <w:fldChar w:fldCharType="separate"/>
          </w:r>
          <w:r>
            <w:rPr>
              <w:rFonts w:eastAsia="楷体" w:cs="Times New Roman"/>
              <w:b/>
              <w:bCs/>
              <w:sz w:val="28"/>
              <w:szCs w:val="28"/>
            </w:rPr>
            <w:t>（三）国际劳工公约</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_Toc25131 \h </w:instrText>
          </w:r>
          <w:r>
            <w:rPr>
              <w:rFonts w:eastAsia="楷体" w:cs="Times New Roman"/>
              <w:b/>
              <w:bCs/>
              <w:sz w:val="28"/>
              <w:szCs w:val="28"/>
            </w:rPr>
            <w:fldChar w:fldCharType="separate"/>
          </w:r>
          <w:r>
            <w:rPr>
              <w:rFonts w:eastAsia="楷体" w:cs="Times New Roman"/>
              <w:b/>
              <w:bCs/>
              <w:sz w:val="28"/>
              <w:szCs w:val="28"/>
            </w:rPr>
            <w:t>24</w:t>
          </w:r>
          <w:r>
            <w:rPr>
              <w:rFonts w:eastAsia="楷体" w:cs="Times New Roman"/>
              <w:b/>
              <w:bCs/>
              <w:sz w:val="28"/>
              <w:szCs w:val="28"/>
            </w:rPr>
            <w:fldChar w:fldCharType="end"/>
          </w:r>
          <w:r>
            <w:rPr>
              <w:rFonts w:eastAsia="楷体" w:cs="Times New Roman"/>
              <w:b/>
              <w:bCs/>
              <w:sz w:val="28"/>
              <w:szCs w:val="28"/>
            </w:rPr>
            <w:fldChar w:fldCharType="end"/>
          </w:r>
        </w:p>
        <w:p w14:paraId="537A8368">
          <w:pPr>
            <w:pStyle w:val="49"/>
            <w:tabs>
              <w:tab w:val="right" w:leader="dot" w:pos="8306"/>
            </w:tabs>
            <w:ind w:left="640"/>
            <w:rPr>
              <w:rFonts w:eastAsia="楷体" w:cs="Times New Roman"/>
              <w:b/>
              <w:bCs/>
              <w:sz w:val="28"/>
              <w:szCs w:val="28"/>
            </w:rPr>
          </w:pPr>
          <w:r>
            <w:fldChar w:fldCharType="begin"/>
          </w:r>
          <w:r>
            <w:instrText xml:space="preserve"> HYPERLINK \l "_Toc17162" </w:instrText>
          </w:r>
          <w:r>
            <w:fldChar w:fldCharType="separate"/>
          </w:r>
          <w:r>
            <w:rPr>
              <w:rFonts w:eastAsia="楷体" w:cs="Times New Roman"/>
              <w:b/>
              <w:bCs/>
              <w:sz w:val="28"/>
              <w:szCs w:val="28"/>
            </w:rPr>
            <w:t>（四）针对本项目不同类别人员的法律法规适用情况</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_Toc17162 \h </w:instrText>
          </w:r>
          <w:r>
            <w:rPr>
              <w:rFonts w:eastAsia="楷体" w:cs="Times New Roman"/>
              <w:b/>
              <w:bCs/>
              <w:sz w:val="28"/>
              <w:szCs w:val="28"/>
            </w:rPr>
            <w:fldChar w:fldCharType="separate"/>
          </w:r>
          <w:r>
            <w:rPr>
              <w:rFonts w:eastAsia="楷体" w:cs="Times New Roman"/>
              <w:b/>
              <w:bCs/>
              <w:sz w:val="28"/>
              <w:szCs w:val="28"/>
            </w:rPr>
            <w:t>25</w:t>
          </w:r>
          <w:r>
            <w:rPr>
              <w:rFonts w:eastAsia="楷体" w:cs="Times New Roman"/>
              <w:b/>
              <w:bCs/>
              <w:sz w:val="28"/>
              <w:szCs w:val="28"/>
            </w:rPr>
            <w:fldChar w:fldCharType="end"/>
          </w:r>
          <w:r>
            <w:rPr>
              <w:rFonts w:eastAsia="楷体" w:cs="Times New Roman"/>
              <w:b/>
              <w:bCs/>
              <w:sz w:val="28"/>
              <w:szCs w:val="28"/>
            </w:rPr>
            <w:fldChar w:fldCharType="end"/>
          </w:r>
        </w:p>
        <w:p w14:paraId="1E10008E">
          <w:pPr>
            <w:pStyle w:val="48"/>
            <w:tabs>
              <w:tab w:val="right" w:leader="dot" w:pos="8306"/>
            </w:tabs>
            <w:rPr>
              <w:rFonts w:eastAsia="黑体" w:cs="Times New Roman"/>
              <w:bCs/>
              <w:sz w:val="28"/>
              <w:szCs w:val="28"/>
            </w:rPr>
          </w:pPr>
          <w:r>
            <w:fldChar w:fldCharType="begin"/>
          </w:r>
          <w:r>
            <w:instrText xml:space="preserve"> HYPERLINK \l "_Toc15277" </w:instrText>
          </w:r>
          <w:r>
            <w:fldChar w:fldCharType="separate"/>
          </w:r>
          <w:r>
            <w:rPr>
              <w:rFonts w:eastAsia="黑体" w:cs="Times New Roman"/>
              <w:bCs/>
              <w:sz w:val="28"/>
              <w:szCs w:val="28"/>
            </w:rPr>
            <w:t>四、负责人员</w:t>
          </w:r>
          <w:r>
            <w:rPr>
              <w:rFonts w:eastAsia="黑体" w:cs="Times New Roman"/>
              <w:bCs/>
              <w:sz w:val="28"/>
              <w:szCs w:val="28"/>
            </w:rPr>
            <w:tab/>
          </w:r>
          <w:r>
            <w:rPr>
              <w:rFonts w:eastAsia="黑体" w:cs="Times New Roman"/>
              <w:bCs/>
              <w:sz w:val="28"/>
              <w:szCs w:val="28"/>
            </w:rPr>
            <w:fldChar w:fldCharType="begin"/>
          </w:r>
          <w:r>
            <w:rPr>
              <w:rFonts w:eastAsia="黑体" w:cs="Times New Roman"/>
              <w:bCs/>
              <w:sz w:val="28"/>
              <w:szCs w:val="28"/>
            </w:rPr>
            <w:instrText xml:space="preserve"> PAGEREF _Toc15277 \h </w:instrText>
          </w:r>
          <w:r>
            <w:rPr>
              <w:rFonts w:eastAsia="黑体" w:cs="Times New Roman"/>
              <w:bCs/>
              <w:sz w:val="28"/>
              <w:szCs w:val="28"/>
            </w:rPr>
            <w:fldChar w:fldCharType="separate"/>
          </w:r>
          <w:r>
            <w:rPr>
              <w:rFonts w:eastAsia="黑体" w:cs="Times New Roman"/>
              <w:bCs/>
              <w:sz w:val="28"/>
              <w:szCs w:val="28"/>
            </w:rPr>
            <w:t>28</w:t>
          </w:r>
          <w:r>
            <w:rPr>
              <w:rFonts w:eastAsia="黑体" w:cs="Times New Roman"/>
              <w:bCs/>
              <w:sz w:val="28"/>
              <w:szCs w:val="28"/>
            </w:rPr>
            <w:fldChar w:fldCharType="end"/>
          </w:r>
          <w:r>
            <w:rPr>
              <w:rFonts w:eastAsia="黑体" w:cs="Times New Roman"/>
              <w:bCs/>
              <w:sz w:val="28"/>
              <w:szCs w:val="28"/>
            </w:rPr>
            <w:fldChar w:fldCharType="end"/>
          </w:r>
        </w:p>
        <w:p w14:paraId="66F1FDE8">
          <w:pPr>
            <w:pStyle w:val="48"/>
            <w:tabs>
              <w:tab w:val="right" w:leader="dot" w:pos="8306"/>
            </w:tabs>
            <w:rPr>
              <w:rFonts w:eastAsia="黑体" w:cs="Times New Roman"/>
              <w:bCs/>
              <w:sz w:val="28"/>
              <w:szCs w:val="28"/>
            </w:rPr>
          </w:pPr>
          <w:r>
            <w:fldChar w:fldCharType="begin"/>
          </w:r>
          <w:r>
            <w:instrText xml:space="preserve"> HYPERLINK \l "_Toc24754" </w:instrText>
          </w:r>
          <w:r>
            <w:fldChar w:fldCharType="separate"/>
          </w:r>
          <w:r>
            <w:rPr>
              <w:rFonts w:eastAsia="黑体" w:cs="Times New Roman"/>
              <w:bCs/>
              <w:sz w:val="28"/>
              <w:szCs w:val="28"/>
            </w:rPr>
            <w:t>五、政策和程序</w:t>
          </w:r>
          <w:r>
            <w:rPr>
              <w:rFonts w:eastAsia="黑体" w:cs="Times New Roman"/>
              <w:bCs/>
              <w:sz w:val="28"/>
              <w:szCs w:val="28"/>
            </w:rPr>
            <w:tab/>
          </w:r>
          <w:r>
            <w:rPr>
              <w:rFonts w:eastAsia="黑体" w:cs="Times New Roman"/>
              <w:bCs/>
              <w:sz w:val="28"/>
              <w:szCs w:val="28"/>
            </w:rPr>
            <w:fldChar w:fldCharType="begin"/>
          </w:r>
          <w:r>
            <w:rPr>
              <w:rFonts w:eastAsia="黑体" w:cs="Times New Roman"/>
              <w:bCs/>
              <w:sz w:val="28"/>
              <w:szCs w:val="28"/>
            </w:rPr>
            <w:instrText xml:space="preserve"> PAGEREF _Toc24754 \h </w:instrText>
          </w:r>
          <w:r>
            <w:rPr>
              <w:rFonts w:eastAsia="黑体" w:cs="Times New Roman"/>
              <w:bCs/>
              <w:sz w:val="28"/>
              <w:szCs w:val="28"/>
            </w:rPr>
            <w:fldChar w:fldCharType="separate"/>
          </w:r>
          <w:r>
            <w:rPr>
              <w:rFonts w:eastAsia="黑体" w:cs="Times New Roman"/>
              <w:bCs/>
              <w:sz w:val="28"/>
              <w:szCs w:val="28"/>
            </w:rPr>
            <w:t>31</w:t>
          </w:r>
          <w:r>
            <w:rPr>
              <w:rFonts w:eastAsia="黑体" w:cs="Times New Roman"/>
              <w:bCs/>
              <w:sz w:val="28"/>
              <w:szCs w:val="28"/>
            </w:rPr>
            <w:fldChar w:fldCharType="end"/>
          </w:r>
          <w:r>
            <w:rPr>
              <w:rFonts w:eastAsia="黑体" w:cs="Times New Roman"/>
              <w:bCs/>
              <w:sz w:val="28"/>
              <w:szCs w:val="28"/>
            </w:rPr>
            <w:fldChar w:fldCharType="end"/>
          </w:r>
        </w:p>
        <w:p w14:paraId="6CA6A191">
          <w:pPr>
            <w:pStyle w:val="49"/>
            <w:tabs>
              <w:tab w:val="right" w:leader="dot" w:pos="8306"/>
            </w:tabs>
            <w:ind w:left="640"/>
            <w:rPr>
              <w:rFonts w:eastAsia="楷体" w:cs="Times New Roman"/>
              <w:b/>
              <w:bCs/>
              <w:sz w:val="28"/>
              <w:szCs w:val="28"/>
            </w:rPr>
          </w:pPr>
          <w:r>
            <w:fldChar w:fldCharType="begin"/>
          </w:r>
          <w:r>
            <w:instrText xml:space="preserve"> HYPERLINK \l "_Toc25286" </w:instrText>
          </w:r>
          <w:r>
            <w:fldChar w:fldCharType="separate"/>
          </w:r>
          <w:r>
            <w:rPr>
              <w:rFonts w:eastAsia="楷体" w:cs="Times New Roman"/>
              <w:b/>
              <w:bCs/>
              <w:sz w:val="28"/>
              <w:szCs w:val="28"/>
            </w:rPr>
            <w:t>（一）职业安全与健康（OHS）政策</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_Toc25286 \h </w:instrText>
          </w:r>
          <w:r>
            <w:rPr>
              <w:rFonts w:eastAsia="楷体" w:cs="Times New Roman"/>
              <w:b/>
              <w:bCs/>
              <w:sz w:val="28"/>
              <w:szCs w:val="28"/>
            </w:rPr>
            <w:fldChar w:fldCharType="separate"/>
          </w:r>
          <w:r>
            <w:rPr>
              <w:rFonts w:eastAsia="楷体" w:cs="Times New Roman"/>
              <w:b/>
              <w:bCs/>
              <w:sz w:val="28"/>
              <w:szCs w:val="28"/>
            </w:rPr>
            <w:t>31</w:t>
          </w:r>
          <w:r>
            <w:rPr>
              <w:rFonts w:eastAsia="楷体" w:cs="Times New Roman"/>
              <w:b/>
              <w:bCs/>
              <w:sz w:val="28"/>
              <w:szCs w:val="28"/>
            </w:rPr>
            <w:fldChar w:fldCharType="end"/>
          </w:r>
          <w:r>
            <w:rPr>
              <w:rFonts w:eastAsia="楷体" w:cs="Times New Roman"/>
              <w:b/>
              <w:bCs/>
              <w:sz w:val="28"/>
              <w:szCs w:val="28"/>
            </w:rPr>
            <w:fldChar w:fldCharType="end"/>
          </w:r>
        </w:p>
        <w:p w14:paraId="4F913448">
          <w:pPr>
            <w:pStyle w:val="49"/>
            <w:tabs>
              <w:tab w:val="right" w:leader="dot" w:pos="8306"/>
            </w:tabs>
            <w:ind w:left="640"/>
            <w:rPr>
              <w:rFonts w:eastAsia="楷体" w:cs="Times New Roman"/>
              <w:b/>
              <w:bCs/>
              <w:sz w:val="28"/>
              <w:szCs w:val="28"/>
            </w:rPr>
          </w:pPr>
          <w:r>
            <w:fldChar w:fldCharType="begin"/>
          </w:r>
          <w:r>
            <w:instrText xml:space="preserve"> HYPERLINK \l "_Toc28496" </w:instrText>
          </w:r>
          <w:r>
            <w:fldChar w:fldCharType="separate"/>
          </w:r>
          <w:r>
            <w:rPr>
              <w:rFonts w:eastAsia="楷体" w:cs="Times New Roman"/>
              <w:b/>
              <w:bCs/>
              <w:sz w:val="28"/>
              <w:szCs w:val="28"/>
            </w:rPr>
            <w:t>（二）性别暴力（GBV）、性剥削与性骚扰（SEA/SH）预防政策</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_Toc28496 \h </w:instrText>
          </w:r>
          <w:r>
            <w:rPr>
              <w:rFonts w:eastAsia="楷体" w:cs="Times New Roman"/>
              <w:b/>
              <w:bCs/>
              <w:sz w:val="28"/>
              <w:szCs w:val="28"/>
            </w:rPr>
            <w:fldChar w:fldCharType="separate"/>
          </w:r>
          <w:r>
            <w:rPr>
              <w:rFonts w:eastAsia="楷体" w:cs="Times New Roman"/>
              <w:b/>
              <w:bCs/>
              <w:sz w:val="28"/>
              <w:szCs w:val="28"/>
            </w:rPr>
            <w:t>32</w:t>
          </w:r>
          <w:r>
            <w:rPr>
              <w:rFonts w:eastAsia="楷体" w:cs="Times New Roman"/>
              <w:b/>
              <w:bCs/>
              <w:sz w:val="28"/>
              <w:szCs w:val="28"/>
            </w:rPr>
            <w:fldChar w:fldCharType="end"/>
          </w:r>
          <w:r>
            <w:rPr>
              <w:rFonts w:eastAsia="楷体" w:cs="Times New Roman"/>
              <w:b/>
              <w:bCs/>
              <w:sz w:val="28"/>
              <w:szCs w:val="28"/>
            </w:rPr>
            <w:fldChar w:fldCharType="end"/>
          </w:r>
        </w:p>
        <w:p w14:paraId="108F8AB2">
          <w:pPr>
            <w:pStyle w:val="49"/>
            <w:tabs>
              <w:tab w:val="right" w:leader="dot" w:pos="8306"/>
            </w:tabs>
            <w:ind w:left="640"/>
            <w:rPr>
              <w:rFonts w:eastAsia="楷体" w:cs="Times New Roman"/>
              <w:b/>
              <w:bCs/>
              <w:sz w:val="28"/>
              <w:szCs w:val="28"/>
            </w:rPr>
          </w:pPr>
          <w:r>
            <w:fldChar w:fldCharType="begin"/>
          </w:r>
          <w:r>
            <w:instrText xml:space="preserve"> HYPERLINK \l "_Toc7890" </w:instrText>
          </w:r>
          <w:r>
            <w:fldChar w:fldCharType="separate"/>
          </w:r>
          <w:r>
            <w:rPr>
              <w:rFonts w:eastAsia="楷体" w:cs="Times New Roman"/>
              <w:b/>
              <w:bCs/>
              <w:sz w:val="28"/>
              <w:szCs w:val="28"/>
            </w:rPr>
            <w:t>（三）劳动关系与就业条件</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_Toc7890 \h </w:instrText>
          </w:r>
          <w:r>
            <w:rPr>
              <w:rFonts w:eastAsia="楷体" w:cs="Times New Roman"/>
              <w:b/>
              <w:bCs/>
              <w:sz w:val="28"/>
              <w:szCs w:val="28"/>
            </w:rPr>
            <w:fldChar w:fldCharType="separate"/>
          </w:r>
          <w:r>
            <w:rPr>
              <w:rFonts w:eastAsia="楷体" w:cs="Times New Roman"/>
              <w:b/>
              <w:bCs/>
              <w:sz w:val="28"/>
              <w:szCs w:val="28"/>
            </w:rPr>
            <w:t>33</w:t>
          </w:r>
          <w:r>
            <w:rPr>
              <w:rFonts w:eastAsia="楷体" w:cs="Times New Roman"/>
              <w:b/>
              <w:bCs/>
              <w:sz w:val="28"/>
              <w:szCs w:val="28"/>
            </w:rPr>
            <w:fldChar w:fldCharType="end"/>
          </w:r>
          <w:r>
            <w:rPr>
              <w:rFonts w:eastAsia="楷体" w:cs="Times New Roman"/>
              <w:b/>
              <w:bCs/>
              <w:sz w:val="28"/>
              <w:szCs w:val="28"/>
            </w:rPr>
            <w:fldChar w:fldCharType="end"/>
          </w:r>
        </w:p>
        <w:p w14:paraId="6DC88EA6">
          <w:pPr>
            <w:pStyle w:val="49"/>
            <w:tabs>
              <w:tab w:val="right" w:leader="dot" w:pos="8306"/>
            </w:tabs>
            <w:ind w:left="640"/>
            <w:rPr>
              <w:rFonts w:eastAsia="楷体" w:cs="Times New Roman"/>
              <w:b/>
              <w:bCs/>
              <w:sz w:val="28"/>
              <w:szCs w:val="28"/>
            </w:rPr>
          </w:pPr>
          <w:r>
            <w:fldChar w:fldCharType="begin"/>
          </w:r>
          <w:r>
            <w:instrText xml:space="preserve"> HYPERLINK \l "_Toc10389" </w:instrText>
          </w:r>
          <w:r>
            <w:fldChar w:fldCharType="separate"/>
          </w:r>
          <w:r>
            <w:rPr>
              <w:rFonts w:eastAsia="楷体" w:cs="Times New Roman"/>
              <w:b/>
              <w:bCs/>
              <w:sz w:val="28"/>
              <w:szCs w:val="28"/>
            </w:rPr>
            <w:t>（四）承包商管理与监督</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_Toc10389 \h </w:instrText>
          </w:r>
          <w:r>
            <w:rPr>
              <w:rFonts w:eastAsia="楷体" w:cs="Times New Roman"/>
              <w:b/>
              <w:bCs/>
              <w:sz w:val="28"/>
              <w:szCs w:val="28"/>
            </w:rPr>
            <w:fldChar w:fldCharType="separate"/>
          </w:r>
          <w:r>
            <w:rPr>
              <w:rFonts w:eastAsia="楷体" w:cs="Times New Roman"/>
              <w:b/>
              <w:bCs/>
              <w:sz w:val="28"/>
              <w:szCs w:val="28"/>
            </w:rPr>
            <w:t>33</w:t>
          </w:r>
          <w:r>
            <w:rPr>
              <w:rFonts w:eastAsia="楷体" w:cs="Times New Roman"/>
              <w:b/>
              <w:bCs/>
              <w:sz w:val="28"/>
              <w:szCs w:val="28"/>
            </w:rPr>
            <w:fldChar w:fldCharType="end"/>
          </w:r>
          <w:r>
            <w:rPr>
              <w:rFonts w:eastAsia="楷体" w:cs="Times New Roman"/>
              <w:b/>
              <w:bCs/>
              <w:sz w:val="28"/>
              <w:szCs w:val="28"/>
            </w:rPr>
            <w:fldChar w:fldCharType="end"/>
          </w:r>
        </w:p>
        <w:p w14:paraId="42157B27">
          <w:pPr>
            <w:pStyle w:val="49"/>
            <w:tabs>
              <w:tab w:val="right" w:leader="dot" w:pos="8306"/>
            </w:tabs>
            <w:ind w:left="640"/>
            <w:rPr>
              <w:rFonts w:eastAsia="楷体" w:cs="Times New Roman"/>
              <w:b/>
              <w:bCs/>
              <w:sz w:val="28"/>
              <w:szCs w:val="28"/>
            </w:rPr>
          </w:pPr>
          <w:r>
            <w:fldChar w:fldCharType="begin"/>
          </w:r>
          <w:r>
            <w:instrText xml:space="preserve"> HYPERLINK \l "_Toc15200" </w:instrText>
          </w:r>
          <w:r>
            <w:fldChar w:fldCharType="separate"/>
          </w:r>
          <w:r>
            <w:rPr>
              <w:rFonts w:eastAsia="楷体" w:cs="Times New Roman"/>
              <w:b/>
              <w:bCs/>
              <w:sz w:val="28"/>
              <w:szCs w:val="28"/>
            </w:rPr>
            <w:t>（五）其他政策措施</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_Toc15200 \h </w:instrText>
          </w:r>
          <w:r>
            <w:rPr>
              <w:rFonts w:eastAsia="楷体" w:cs="Times New Roman"/>
              <w:b/>
              <w:bCs/>
              <w:sz w:val="28"/>
              <w:szCs w:val="28"/>
            </w:rPr>
            <w:fldChar w:fldCharType="separate"/>
          </w:r>
          <w:r>
            <w:rPr>
              <w:rFonts w:eastAsia="楷体" w:cs="Times New Roman"/>
              <w:b/>
              <w:bCs/>
              <w:sz w:val="28"/>
              <w:szCs w:val="28"/>
            </w:rPr>
            <w:t>34</w:t>
          </w:r>
          <w:r>
            <w:rPr>
              <w:rFonts w:eastAsia="楷体" w:cs="Times New Roman"/>
              <w:b/>
              <w:bCs/>
              <w:sz w:val="28"/>
              <w:szCs w:val="28"/>
            </w:rPr>
            <w:fldChar w:fldCharType="end"/>
          </w:r>
          <w:r>
            <w:rPr>
              <w:rFonts w:eastAsia="楷体" w:cs="Times New Roman"/>
              <w:b/>
              <w:bCs/>
              <w:sz w:val="28"/>
              <w:szCs w:val="28"/>
            </w:rPr>
            <w:fldChar w:fldCharType="end"/>
          </w:r>
        </w:p>
        <w:p w14:paraId="4D2262F4">
          <w:pPr>
            <w:pStyle w:val="48"/>
            <w:tabs>
              <w:tab w:val="right" w:leader="dot" w:pos="8306"/>
            </w:tabs>
            <w:rPr>
              <w:rFonts w:eastAsia="黑体" w:cs="Times New Roman"/>
              <w:bCs/>
              <w:sz w:val="28"/>
              <w:szCs w:val="28"/>
            </w:rPr>
          </w:pPr>
          <w:r>
            <w:fldChar w:fldCharType="begin"/>
          </w:r>
          <w:r>
            <w:instrText xml:space="preserve"> HYPERLINK \l "_Toc18422" </w:instrText>
          </w:r>
          <w:r>
            <w:fldChar w:fldCharType="separate"/>
          </w:r>
          <w:r>
            <w:rPr>
              <w:rFonts w:eastAsia="黑体" w:cs="Times New Roman"/>
              <w:bCs/>
              <w:sz w:val="28"/>
              <w:szCs w:val="28"/>
            </w:rPr>
            <w:t>六、就业年龄</w:t>
          </w:r>
          <w:r>
            <w:rPr>
              <w:rFonts w:eastAsia="黑体" w:cs="Times New Roman"/>
              <w:bCs/>
              <w:sz w:val="28"/>
              <w:szCs w:val="28"/>
            </w:rPr>
            <w:tab/>
          </w:r>
          <w:r>
            <w:rPr>
              <w:rFonts w:eastAsia="黑体" w:cs="Times New Roman"/>
              <w:bCs/>
              <w:sz w:val="28"/>
              <w:szCs w:val="28"/>
            </w:rPr>
            <w:fldChar w:fldCharType="begin"/>
          </w:r>
          <w:r>
            <w:rPr>
              <w:rFonts w:eastAsia="黑体" w:cs="Times New Roman"/>
              <w:bCs/>
              <w:sz w:val="28"/>
              <w:szCs w:val="28"/>
            </w:rPr>
            <w:instrText xml:space="preserve"> PAGEREF _Toc18422 \h </w:instrText>
          </w:r>
          <w:r>
            <w:rPr>
              <w:rFonts w:eastAsia="黑体" w:cs="Times New Roman"/>
              <w:bCs/>
              <w:sz w:val="28"/>
              <w:szCs w:val="28"/>
            </w:rPr>
            <w:fldChar w:fldCharType="separate"/>
          </w:r>
          <w:r>
            <w:rPr>
              <w:rFonts w:eastAsia="黑体" w:cs="Times New Roman"/>
              <w:bCs/>
              <w:sz w:val="28"/>
              <w:szCs w:val="28"/>
            </w:rPr>
            <w:t>35</w:t>
          </w:r>
          <w:r>
            <w:rPr>
              <w:rFonts w:eastAsia="黑体" w:cs="Times New Roman"/>
              <w:bCs/>
              <w:sz w:val="28"/>
              <w:szCs w:val="28"/>
            </w:rPr>
            <w:fldChar w:fldCharType="end"/>
          </w:r>
          <w:r>
            <w:rPr>
              <w:rFonts w:eastAsia="黑体" w:cs="Times New Roman"/>
              <w:bCs/>
              <w:sz w:val="28"/>
              <w:szCs w:val="28"/>
            </w:rPr>
            <w:fldChar w:fldCharType="end"/>
          </w:r>
        </w:p>
        <w:p w14:paraId="3B3B1809">
          <w:pPr>
            <w:pStyle w:val="49"/>
            <w:tabs>
              <w:tab w:val="right" w:leader="dot" w:pos="8306"/>
            </w:tabs>
            <w:ind w:left="640"/>
            <w:rPr>
              <w:rFonts w:eastAsia="楷体" w:cs="Times New Roman"/>
              <w:b/>
              <w:bCs/>
              <w:sz w:val="28"/>
              <w:szCs w:val="28"/>
            </w:rPr>
          </w:pPr>
          <w:r>
            <w:fldChar w:fldCharType="begin"/>
          </w:r>
          <w:r>
            <w:instrText xml:space="preserve"> HYPERLINK \l "_Toc5061" </w:instrText>
          </w:r>
          <w:r>
            <w:fldChar w:fldCharType="separate"/>
          </w:r>
          <w:r>
            <w:rPr>
              <w:rFonts w:eastAsia="楷体" w:cs="Times New Roman"/>
              <w:b/>
              <w:bCs/>
              <w:sz w:val="28"/>
              <w:szCs w:val="28"/>
            </w:rPr>
            <w:t>（一）最低年龄要求</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_Toc5061 \h </w:instrText>
          </w:r>
          <w:r>
            <w:rPr>
              <w:rFonts w:eastAsia="楷体" w:cs="Times New Roman"/>
              <w:b/>
              <w:bCs/>
              <w:sz w:val="28"/>
              <w:szCs w:val="28"/>
            </w:rPr>
            <w:fldChar w:fldCharType="separate"/>
          </w:r>
          <w:r>
            <w:rPr>
              <w:rFonts w:eastAsia="楷体" w:cs="Times New Roman"/>
              <w:b/>
              <w:bCs/>
              <w:sz w:val="28"/>
              <w:szCs w:val="28"/>
            </w:rPr>
            <w:t>35</w:t>
          </w:r>
          <w:r>
            <w:rPr>
              <w:rFonts w:eastAsia="楷体" w:cs="Times New Roman"/>
              <w:b/>
              <w:bCs/>
              <w:sz w:val="28"/>
              <w:szCs w:val="28"/>
            </w:rPr>
            <w:fldChar w:fldCharType="end"/>
          </w:r>
          <w:r>
            <w:rPr>
              <w:rFonts w:eastAsia="楷体" w:cs="Times New Roman"/>
              <w:b/>
              <w:bCs/>
              <w:sz w:val="28"/>
              <w:szCs w:val="28"/>
            </w:rPr>
            <w:fldChar w:fldCharType="end"/>
          </w:r>
        </w:p>
        <w:p w14:paraId="6515F299">
          <w:pPr>
            <w:pStyle w:val="49"/>
            <w:tabs>
              <w:tab w:val="right" w:leader="dot" w:pos="8306"/>
            </w:tabs>
            <w:ind w:left="640"/>
            <w:rPr>
              <w:rFonts w:eastAsia="楷体" w:cs="Times New Roman"/>
              <w:b/>
              <w:bCs/>
              <w:sz w:val="28"/>
              <w:szCs w:val="28"/>
            </w:rPr>
          </w:pPr>
          <w:r>
            <w:fldChar w:fldCharType="begin"/>
          </w:r>
          <w:r>
            <w:instrText xml:space="preserve"> HYPERLINK \l "_Toc23126" </w:instrText>
          </w:r>
          <w:r>
            <w:fldChar w:fldCharType="separate"/>
          </w:r>
          <w:r>
            <w:rPr>
              <w:rFonts w:eastAsia="楷体" w:cs="Times New Roman"/>
              <w:b/>
              <w:bCs/>
              <w:sz w:val="28"/>
              <w:szCs w:val="28"/>
            </w:rPr>
            <w:t>表6-1 各类别工人就业年龄说明</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_Toc23126 \h </w:instrText>
          </w:r>
          <w:r>
            <w:rPr>
              <w:rFonts w:eastAsia="楷体" w:cs="Times New Roman"/>
              <w:b/>
              <w:bCs/>
              <w:sz w:val="28"/>
              <w:szCs w:val="28"/>
            </w:rPr>
            <w:fldChar w:fldCharType="separate"/>
          </w:r>
          <w:r>
            <w:rPr>
              <w:rFonts w:eastAsia="楷体" w:cs="Times New Roman"/>
              <w:b/>
              <w:bCs/>
              <w:sz w:val="28"/>
              <w:szCs w:val="28"/>
            </w:rPr>
            <w:t>36</w:t>
          </w:r>
          <w:r>
            <w:rPr>
              <w:rFonts w:eastAsia="楷体" w:cs="Times New Roman"/>
              <w:b/>
              <w:bCs/>
              <w:sz w:val="28"/>
              <w:szCs w:val="28"/>
            </w:rPr>
            <w:fldChar w:fldCharType="end"/>
          </w:r>
          <w:r>
            <w:rPr>
              <w:rFonts w:eastAsia="楷体" w:cs="Times New Roman"/>
              <w:b/>
              <w:bCs/>
              <w:sz w:val="28"/>
              <w:szCs w:val="28"/>
            </w:rPr>
            <w:fldChar w:fldCharType="end"/>
          </w:r>
        </w:p>
        <w:p w14:paraId="1608D5EA">
          <w:pPr>
            <w:pStyle w:val="49"/>
            <w:tabs>
              <w:tab w:val="right" w:leader="dot" w:pos="8306"/>
            </w:tabs>
            <w:ind w:left="640"/>
            <w:rPr>
              <w:rFonts w:eastAsia="楷体" w:cs="Times New Roman"/>
              <w:b/>
              <w:bCs/>
              <w:sz w:val="28"/>
              <w:szCs w:val="28"/>
            </w:rPr>
          </w:pPr>
          <w:r>
            <w:fldChar w:fldCharType="begin"/>
          </w:r>
          <w:r>
            <w:instrText xml:space="preserve"> HYPERLINK \l "_Toc19602" </w:instrText>
          </w:r>
          <w:r>
            <w:fldChar w:fldCharType="separate"/>
          </w:r>
          <w:r>
            <w:rPr>
              <w:rFonts w:eastAsia="楷体" w:cs="Times New Roman"/>
              <w:b/>
              <w:bCs/>
              <w:sz w:val="28"/>
              <w:szCs w:val="28"/>
            </w:rPr>
            <w:t>（二）核实项目人员年龄的程序</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_Toc19602 \h </w:instrText>
          </w:r>
          <w:r>
            <w:rPr>
              <w:rFonts w:eastAsia="楷体" w:cs="Times New Roman"/>
              <w:b/>
              <w:bCs/>
              <w:sz w:val="28"/>
              <w:szCs w:val="28"/>
            </w:rPr>
            <w:fldChar w:fldCharType="separate"/>
          </w:r>
          <w:r>
            <w:rPr>
              <w:rFonts w:eastAsia="楷体" w:cs="Times New Roman"/>
              <w:b/>
              <w:bCs/>
              <w:sz w:val="28"/>
              <w:szCs w:val="28"/>
            </w:rPr>
            <w:t>36</w:t>
          </w:r>
          <w:r>
            <w:rPr>
              <w:rFonts w:eastAsia="楷体" w:cs="Times New Roman"/>
              <w:b/>
              <w:bCs/>
              <w:sz w:val="28"/>
              <w:szCs w:val="28"/>
            </w:rPr>
            <w:fldChar w:fldCharType="end"/>
          </w:r>
          <w:r>
            <w:rPr>
              <w:rFonts w:eastAsia="楷体" w:cs="Times New Roman"/>
              <w:b/>
              <w:bCs/>
              <w:sz w:val="28"/>
              <w:szCs w:val="28"/>
            </w:rPr>
            <w:fldChar w:fldCharType="end"/>
          </w:r>
        </w:p>
        <w:p w14:paraId="6C032EEC">
          <w:pPr>
            <w:pStyle w:val="49"/>
            <w:tabs>
              <w:tab w:val="right" w:leader="dot" w:pos="8306"/>
            </w:tabs>
            <w:ind w:left="640"/>
            <w:rPr>
              <w:rFonts w:eastAsia="楷体" w:cs="Times New Roman"/>
              <w:b/>
              <w:bCs/>
              <w:sz w:val="28"/>
              <w:szCs w:val="28"/>
            </w:rPr>
          </w:pPr>
          <w:r>
            <w:fldChar w:fldCharType="begin"/>
          </w:r>
          <w:r>
            <w:instrText xml:space="preserve"> HYPERLINK \l "_Toc6209" </w:instrText>
          </w:r>
          <w:r>
            <w:fldChar w:fldCharType="separate"/>
          </w:r>
          <w:r>
            <w:rPr>
              <w:rFonts w:eastAsia="楷体" w:cs="Times New Roman"/>
              <w:b/>
              <w:bCs/>
              <w:sz w:val="28"/>
              <w:szCs w:val="28"/>
            </w:rPr>
            <w:t>（三）处理项目中发现的未成年工人程序</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_Toc6209 \h </w:instrText>
          </w:r>
          <w:r>
            <w:rPr>
              <w:rFonts w:eastAsia="楷体" w:cs="Times New Roman"/>
              <w:b/>
              <w:bCs/>
              <w:sz w:val="28"/>
              <w:szCs w:val="28"/>
            </w:rPr>
            <w:fldChar w:fldCharType="separate"/>
          </w:r>
          <w:r>
            <w:rPr>
              <w:rFonts w:eastAsia="楷体" w:cs="Times New Roman"/>
              <w:b/>
              <w:bCs/>
              <w:sz w:val="28"/>
              <w:szCs w:val="28"/>
            </w:rPr>
            <w:t>37</w:t>
          </w:r>
          <w:r>
            <w:rPr>
              <w:rFonts w:eastAsia="楷体" w:cs="Times New Roman"/>
              <w:b/>
              <w:bCs/>
              <w:sz w:val="28"/>
              <w:szCs w:val="28"/>
            </w:rPr>
            <w:fldChar w:fldCharType="end"/>
          </w:r>
          <w:r>
            <w:rPr>
              <w:rFonts w:eastAsia="楷体" w:cs="Times New Roman"/>
              <w:b/>
              <w:bCs/>
              <w:sz w:val="28"/>
              <w:szCs w:val="28"/>
            </w:rPr>
            <w:fldChar w:fldCharType="end"/>
          </w:r>
        </w:p>
        <w:p w14:paraId="512C076C">
          <w:pPr>
            <w:pStyle w:val="48"/>
            <w:tabs>
              <w:tab w:val="right" w:leader="dot" w:pos="8306"/>
            </w:tabs>
            <w:rPr>
              <w:rFonts w:eastAsia="黑体" w:cs="Times New Roman"/>
              <w:bCs/>
              <w:sz w:val="28"/>
              <w:szCs w:val="28"/>
            </w:rPr>
          </w:pPr>
          <w:r>
            <w:fldChar w:fldCharType="begin"/>
          </w:r>
          <w:r>
            <w:instrText xml:space="preserve"> HYPERLINK \l "_Toc12669" </w:instrText>
          </w:r>
          <w:r>
            <w:fldChar w:fldCharType="separate"/>
          </w:r>
          <w:r>
            <w:rPr>
              <w:rFonts w:eastAsia="黑体" w:cs="Times New Roman"/>
              <w:bCs/>
              <w:sz w:val="28"/>
              <w:szCs w:val="28"/>
            </w:rPr>
            <w:t>七、条款和条件</w:t>
          </w:r>
          <w:r>
            <w:rPr>
              <w:rFonts w:eastAsia="黑体" w:cs="Times New Roman"/>
              <w:bCs/>
              <w:sz w:val="28"/>
              <w:szCs w:val="28"/>
            </w:rPr>
            <w:tab/>
          </w:r>
          <w:r>
            <w:rPr>
              <w:rFonts w:eastAsia="黑体" w:cs="Times New Roman"/>
              <w:bCs/>
              <w:sz w:val="28"/>
              <w:szCs w:val="28"/>
            </w:rPr>
            <w:fldChar w:fldCharType="begin"/>
          </w:r>
          <w:r>
            <w:rPr>
              <w:rFonts w:eastAsia="黑体" w:cs="Times New Roman"/>
              <w:bCs/>
              <w:sz w:val="28"/>
              <w:szCs w:val="28"/>
            </w:rPr>
            <w:instrText xml:space="preserve"> PAGEREF _Toc12669 \h </w:instrText>
          </w:r>
          <w:r>
            <w:rPr>
              <w:rFonts w:eastAsia="黑体" w:cs="Times New Roman"/>
              <w:bCs/>
              <w:sz w:val="28"/>
              <w:szCs w:val="28"/>
            </w:rPr>
            <w:fldChar w:fldCharType="separate"/>
          </w:r>
          <w:r>
            <w:rPr>
              <w:rFonts w:eastAsia="黑体" w:cs="Times New Roman"/>
              <w:bCs/>
              <w:sz w:val="28"/>
              <w:szCs w:val="28"/>
            </w:rPr>
            <w:t>40</w:t>
          </w:r>
          <w:r>
            <w:rPr>
              <w:rFonts w:eastAsia="黑体" w:cs="Times New Roman"/>
              <w:bCs/>
              <w:sz w:val="28"/>
              <w:szCs w:val="28"/>
            </w:rPr>
            <w:fldChar w:fldCharType="end"/>
          </w:r>
          <w:r>
            <w:rPr>
              <w:rFonts w:eastAsia="黑体" w:cs="Times New Roman"/>
              <w:bCs/>
              <w:sz w:val="28"/>
              <w:szCs w:val="28"/>
            </w:rPr>
            <w:fldChar w:fldCharType="end"/>
          </w:r>
        </w:p>
        <w:p w14:paraId="2125A575">
          <w:pPr>
            <w:pStyle w:val="49"/>
            <w:tabs>
              <w:tab w:val="right" w:leader="dot" w:pos="8306"/>
            </w:tabs>
            <w:ind w:left="640"/>
            <w:rPr>
              <w:rFonts w:eastAsia="楷体" w:cs="Times New Roman"/>
              <w:b/>
              <w:bCs/>
              <w:sz w:val="28"/>
              <w:szCs w:val="28"/>
            </w:rPr>
          </w:pPr>
          <w:r>
            <w:fldChar w:fldCharType="begin"/>
          </w:r>
          <w:r>
            <w:instrText xml:space="preserve"> HYPERLINK \l "_Toc1693" </w:instrText>
          </w:r>
          <w:r>
            <w:fldChar w:fldCharType="separate"/>
          </w:r>
          <w:r>
            <w:rPr>
              <w:rFonts w:eastAsia="楷体" w:cs="Times New Roman"/>
              <w:b/>
              <w:bCs/>
              <w:sz w:val="28"/>
              <w:szCs w:val="28"/>
            </w:rPr>
            <w:t>（一）工资政策</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_Toc1693 \h </w:instrText>
          </w:r>
          <w:r>
            <w:rPr>
              <w:rFonts w:eastAsia="楷体" w:cs="Times New Roman"/>
              <w:b/>
              <w:bCs/>
              <w:sz w:val="28"/>
              <w:szCs w:val="28"/>
            </w:rPr>
            <w:fldChar w:fldCharType="separate"/>
          </w:r>
          <w:r>
            <w:rPr>
              <w:rFonts w:eastAsia="楷体" w:cs="Times New Roman"/>
              <w:b/>
              <w:bCs/>
              <w:sz w:val="28"/>
              <w:szCs w:val="28"/>
            </w:rPr>
            <w:t>40</w:t>
          </w:r>
          <w:r>
            <w:rPr>
              <w:rFonts w:eastAsia="楷体" w:cs="Times New Roman"/>
              <w:b/>
              <w:bCs/>
              <w:sz w:val="28"/>
              <w:szCs w:val="28"/>
            </w:rPr>
            <w:fldChar w:fldCharType="end"/>
          </w:r>
          <w:r>
            <w:rPr>
              <w:rFonts w:eastAsia="楷体" w:cs="Times New Roman"/>
              <w:b/>
              <w:bCs/>
              <w:sz w:val="28"/>
              <w:szCs w:val="28"/>
            </w:rPr>
            <w:fldChar w:fldCharType="end"/>
          </w:r>
        </w:p>
        <w:p w14:paraId="3C495092">
          <w:pPr>
            <w:pStyle w:val="49"/>
            <w:tabs>
              <w:tab w:val="right" w:leader="dot" w:pos="8306"/>
            </w:tabs>
            <w:ind w:left="640"/>
            <w:rPr>
              <w:rFonts w:eastAsia="楷体" w:cs="Times New Roman"/>
              <w:b/>
              <w:bCs/>
              <w:sz w:val="28"/>
              <w:szCs w:val="28"/>
            </w:rPr>
          </w:pPr>
          <w:r>
            <w:fldChar w:fldCharType="begin"/>
          </w:r>
          <w:r>
            <w:instrText xml:space="preserve"> HYPERLINK \l "_Toc9141" </w:instrText>
          </w:r>
          <w:r>
            <w:fldChar w:fldCharType="separate"/>
          </w:r>
          <w:r>
            <w:rPr>
              <w:rFonts w:eastAsia="楷体" w:cs="Times New Roman"/>
              <w:b/>
              <w:bCs/>
              <w:sz w:val="28"/>
              <w:szCs w:val="28"/>
            </w:rPr>
            <w:t>（二）劳动时间政策</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_Toc9141 \h </w:instrText>
          </w:r>
          <w:r>
            <w:rPr>
              <w:rFonts w:eastAsia="楷体" w:cs="Times New Roman"/>
              <w:b/>
              <w:bCs/>
              <w:sz w:val="28"/>
              <w:szCs w:val="28"/>
            </w:rPr>
            <w:fldChar w:fldCharType="separate"/>
          </w:r>
          <w:r>
            <w:rPr>
              <w:rFonts w:eastAsia="楷体" w:cs="Times New Roman"/>
              <w:b/>
              <w:bCs/>
              <w:sz w:val="28"/>
              <w:szCs w:val="28"/>
            </w:rPr>
            <w:t>41</w:t>
          </w:r>
          <w:r>
            <w:rPr>
              <w:rFonts w:eastAsia="楷体" w:cs="Times New Roman"/>
              <w:b/>
              <w:bCs/>
              <w:sz w:val="28"/>
              <w:szCs w:val="28"/>
            </w:rPr>
            <w:fldChar w:fldCharType="end"/>
          </w:r>
          <w:r>
            <w:rPr>
              <w:rFonts w:eastAsia="楷体" w:cs="Times New Roman"/>
              <w:b/>
              <w:bCs/>
              <w:sz w:val="28"/>
              <w:szCs w:val="28"/>
            </w:rPr>
            <w:fldChar w:fldCharType="end"/>
          </w:r>
        </w:p>
        <w:p w14:paraId="63A4CD6C">
          <w:pPr>
            <w:pStyle w:val="49"/>
            <w:tabs>
              <w:tab w:val="right" w:leader="dot" w:pos="8306"/>
            </w:tabs>
            <w:ind w:left="640"/>
            <w:rPr>
              <w:rFonts w:eastAsia="楷体" w:cs="Times New Roman"/>
              <w:b/>
              <w:bCs/>
              <w:sz w:val="28"/>
              <w:szCs w:val="28"/>
            </w:rPr>
          </w:pPr>
          <w:r>
            <w:fldChar w:fldCharType="begin"/>
          </w:r>
          <w:r>
            <w:instrText xml:space="preserve"> HYPERLINK \l "_Toc14904" </w:instrText>
          </w:r>
          <w:r>
            <w:fldChar w:fldCharType="separate"/>
          </w:r>
          <w:r>
            <w:rPr>
              <w:rFonts w:eastAsia="楷体" w:cs="Times New Roman"/>
              <w:b/>
              <w:bCs/>
              <w:sz w:val="28"/>
              <w:szCs w:val="28"/>
            </w:rPr>
            <w:t>（三）集体协议</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_Toc14904 \h </w:instrText>
          </w:r>
          <w:r>
            <w:rPr>
              <w:rFonts w:eastAsia="楷体" w:cs="Times New Roman"/>
              <w:b/>
              <w:bCs/>
              <w:sz w:val="28"/>
              <w:szCs w:val="28"/>
            </w:rPr>
            <w:fldChar w:fldCharType="separate"/>
          </w:r>
          <w:r>
            <w:rPr>
              <w:rFonts w:eastAsia="楷体" w:cs="Times New Roman"/>
              <w:b/>
              <w:bCs/>
              <w:sz w:val="28"/>
              <w:szCs w:val="28"/>
            </w:rPr>
            <w:t>41</w:t>
          </w:r>
          <w:r>
            <w:rPr>
              <w:rFonts w:eastAsia="楷体" w:cs="Times New Roman"/>
              <w:b/>
              <w:bCs/>
              <w:sz w:val="28"/>
              <w:szCs w:val="28"/>
            </w:rPr>
            <w:fldChar w:fldCharType="end"/>
          </w:r>
          <w:r>
            <w:rPr>
              <w:rFonts w:eastAsia="楷体" w:cs="Times New Roman"/>
              <w:b/>
              <w:bCs/>
              <w:sz w:val="28"/>
              <w:szCs w:val="28"/>
            </w:rPr>
            <w:fldChar w:fldCharType="end"/>
          </w:r>
        </w:p>
        <w:p w14:paraId="4469A703">
          <w:pPr>
            <w:pStyle w:val="48"/>
            <w:tabs>
              <w:tab w:val="right" w:leader="dot" w:pos="8306"/>
            </w:tabs>
            <w:rPr>
              <w:rFonts w:eastAsia="黑体" w:cs="Times New Roman"/>
              <w:bCs/>
              <w:sz w:val="28"/>
              <w:szCs w:val="28"/>
            </w:rPr>
          </w:pPr>
          <w:r>
            <w:fldChar w:fldCharType="begin"/>
          </w:r>
          <w:r>
            <w:instrText xml:space="preserve"> HYPERLINK \l "_Toc15534" </w:instrText>
          </w:r>
          <w:r>
            <w:fldChar w:fldCharType="separate"/>
          </w:r>
          <w:r>
            <w:rPr>
              <w:rFonts w:eastAsia="黑体" w:cs="Times New Roman"/>
              <w:bCs/>
              <w:sz w:val="28"/>
              <w:szCs w:val="28"/>
            </w:rPr>
            <w:t>八、申诉机制</w:t>
          </w:r>
          <w:r>
            <w:rPr>
              <w:rFonts w:eastAsia="黑体" w:cs="Times New Roman"/>
              <w:bCs/>
              <w:sz w:val="28"/>
              <w:szCs w:val="28"/>
            </w:rPr>
            <w:tab/>
          </w:r>
          <w:r>
            <w:rPr>
              <w:rFonts w:eastAsia="黑体" w:cs="Times New Roman"/>
              <w:bCs/>
              <w:sz w:val="28"/>
              <w:szCs w:val="28"/>
            </w:rPr>
            <w:fldChar w:fldCharType="begin"/>
          </w:r>
          <w:r>
            <w:rPr>
              <w:rFonts w:eastAsia="黑体" w:cs="Times New Roman"/>
              <w:bCs/>
              <w:sz w:val="28"/>
              <w:szCs w:val="28"/>
            </w:rPr>
            <w:instrText xml:space="preserve"> PAGEREF _Toc15534 \h </w:instrText>
          </w:r>
          <w:r>
            <w:rPr>
              <w:rFonts w:eastAsia="黑体" w:cs="Times New Roman"/>
              <w:bCs/>
              <w:sz w:val="28"/>
              <w:szCs w:val="28"/>
            </w:rPr>
            <w:fldChar w:fldCharType="separate"/>
          </w:r>
          <w:r>
            <w:rPr>
              <w:rFonts w:eastAsia="黑体" w:cs="Times New Roman"/>
              <w:bCs/>
              <w:sz w:val="28"/>
              <w:szCs w:val="28"/>
            </w:rPr>
            <w:t>43</w:t>
          </w:r>
          <w:r>
            <w:rPr>
              <w:rFonts w:eastAsia="黑体" w:cs="Times New Roman"/>
              <w:bCs/>
              <w:sz w:val="28"/>
              <w:szCs w:val="28"/>
            </w:rPr>
            <w:fldChar w:fldCharType="end"/>
          </w:r>
          <w:r>
            <w:rPr>
              <w:rFonts w:eastAsia="黑体" w:cs="Times New Roman"/>
              <w:bCs/>
              <w:sz w:val="28"/>
              <w:szCs w:val="28"/>
            </w:rPr>
            <w:fldChar w:fldCharType="end"/>
          </w:r>
        </w:p>
        <w:p w14:paraId="243904D2">
          <w:pPr>
            <w:pStyle w:val="49"/>
            <w:tabs>
              <w:tab w:val="right" w:leader="dot" w:pos="8306"/>
            </w:tabs>
            <w:ind w:left="640"/>
            <w:rPr>
              <w:rFonts w:eastAsia="楷体" w:cs="Times New Roman"/>
              <w:b/>
              <w:bCs/>
              <w:sz w:val="28"/>
              <w:szCs w:val="28"/>
            </w:rPr>
          </w:pPr>
          <w:r>
            <w:fldChar w:fldCharType="begin"/>
          </w:r>
          <w:r>
            <w:instrText xml:space="preserve"> HYPERLINK \l "_Toc6983" </w:instrText>
          </w:r>
          <w:r>
            <w:fldChar w:fldCharType="separate"/>
          </w:r>
          <w:r>
            <w:rPr>
              <w:rFonts w:eastAsia="楷体" w:cs="Times New Roman"/>
              <w:b/>
              <w:bCs/>
              <w:sz w:val="28"/>
              <w:szCs w:val="28"/>
            </w:rPr>
            <w:t>（一）申诉渠道</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_Toc6983 \h </w:instrText>
          </w:r>
          <w:r>
            <w:rPr>
              <w:rFonts w:eastAsia="楷体" w:cs="Times New Roman"/>
              <w:b/>
              <w:bCs/>
              <w:sz w:val="28"/>
              <w:szCs w:val="28"/>
            </w:rPr>
            <w:fldChar w:fldCharType="separate"/>
          </w:r>
          <w:r>
            <w:rPr>
              <w:rFonts w:eastAsia="楷体" w:cs="Times New Roman"/>
              <w:b/>
              <w:bCs/>
              <w:sz w:val="28"/>
              <w:szCs w:val="28"/>
            </w:rPr>
            <w:t>43</w:t>
          </w:r>
          <w:r>
            <w:rPr>
              <w:rFonts w:eastAsia="楷体" w:cs="Times New Roman"/>
              <w:b/>
              <w:bCs/>
              <w:sz w:val="28"/>
              <w:szCs w:val="28"/>
            </w:rPr>
            <w:fldChar w:fldCharType="end"/>
          </w:r>
          <w:r>
            <w:rPr>
              <w:rFonts w:eastAsia="楷体" w:cs="Times New Roman"/>
              <w:b/>
              <w:bCs/>
              <w:sz w:val="28"/>
              <w:szCs w:val="28"/>
            </w:rPr>
            <w:fldChar w:fldCharType="end"/>
          </w:r>
        </w:p>
        <w:p w14:paraId="3A7AA0E4">
          <w:pPr>
            <w:pStyle w:val="49"/>
            <w:tabs>
              <w:tab w:val="right" w:leader="dot" w:pos="8306"/>
            </w:tabs>
            <w:ind w:left="640"/>
            <w:rPr>
              <w:rFonts w:eastAsia="楷体" w:cs="Times New Roman"/>
              <w:b/>
              <w:bCs/>
              <w:sz w:val="28"/>
              <w:szCs w:val="28"/>
            </w:rPr>
          </w:pPr>
          <w:r>
            <w:fldChar w:fldCharType="begin"/>
          </w:r>
          <w:r>
            <w:instrText xml:space="preserve"> HYPERLINK \l "_Toc17774" </w:instrText>
          </w:r>
          <w:r>
            <w:fldChar w:fldCharType="separate"/>
          </w:r>
          <w:r>
            <w:rPr>
              <w:rFonts w:eastAsia="楷体" w:cs="Times New Roman"/>
              <w:b/>
              <w:bCs/>
              <w:sz w:val="28"/>
              <w:szCs w:val="28"/>
            </w:rPr>
            <w:t>（二）申诉处理流程</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_Toc17774 \h </w:instrText>
          </w:r>
          <w:r>
            <w:rPr>
              <w:rFonts w:eastAsia="楷体" w:cs="Times New Roman"/>
              <w:b/>
              <w:bCs/>
              <w:sz w:val="28"/>
              <w:szCs w:val="28"/>
            </w:rPr>
            <w:fldChar w:fldCharType="separate"/>
          </w:r>
          <w:r>
            <w:rPr>
              <w:rFonts w:eastAsia="楷体" w:cs="Times New Roman"/>
              <w:b/>
              <w:bCs/>
              <w:sz w:val="28"/>
              <w:szCs w:val="28"/>
            </w:rPr>
            <w:t>43</w:t>
          </w:r>
          <w:r>
            <w:rPr>
              <w:rFonts w:eastAsia="楷体" w:cs="Times New Roman"/>
              <w:b/>
              <w:bCs/>
              <w:sz w:val="28"/>
              <w:szCs w:val="28"/>
            </w:rPr>
            <w:fldChar w:fldCharType="end"/>
          </w:r>
          <w:r>
            <w:rPr>
              <w:rFonts w:eastAsia="楷体" w:cs="Times New Roman"/>
              <w:b/>
              <w:bCs/>
              <w:sz w:val="28"/>
              <w:szCs w:val="28"/>
            </w:rPr>
            <w:fldChar w:fldCharType="end"/>
          </w:r>
        </w:p>
        <w:p w14:paraId="0D7B11F0">
          <w:pPr>
            <w:pStyle w:val="49"/>
            <w:tabs>
              <w:tab w:val="right" w:leader="dot" w:pos="8306"/>
            </w:tabs>
            <w:ind w:left="640"/>
            <w:rPr>
              <w:rFonts w:eastAsia="楷体" w:cs="Times New Roman"/>
              <w:b/>
              <w:bCs/>
              <w:sz w:val="28"/>
              <w:szCs w:val="28"/>
            </w:rPr>
          </w:pPr>
          <w:r>
            <w:fldChar w:fldCharType="begin"/>
          </w:r>
          <w:r>
            <w:instrText xml:space="preserve"> HYPERLINK \l "_Toc28313" </w:instrText>
          </w:r>
          <w:r>
            <w:fldChar w:fldCharType="separate"/>
          </w:r>
          <w:r>
            <w:rPr>
              <w:rFonts w:eastAsia="楷体" w:cs="Times New Roman"/>
              <w:b/>
              <w:bCs/>
              <w:sz w:val="28"/>
              <w:szCs w:val="28"/>
            </w:rPr>
            <w:t>（三）特殊申诉机制</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_Toc28313 \h </w:instrText>
          </w:r>
          <w:r>
            <w:rPr>
              <w:rFonts w:eastAsia="楷体" w:cs="Times New Roman"/>
              <w:b/>
              <w:bCs/>
              <w:sz w:val="28"/>
              <w:szCs w:val="28"/>
            </w:rPr>
            <w:fldChar w:fldCharType="separate"/>
          </w:r>
          <w:r>
            <w:rPr>
              <w:rFonts w:eastAsia="楷体" w:cs="Times New Roman"/>
              <w:b/>
              <w:bCs/>
              <w:sz w:val="28"/>
              <w:szCs w:val="28"/>
            </w:rPr>
            <w:t>44</w:t>
          </w:r>
          <w:r>
            <w:rPr>
              <w:rFonts w:eastAsia="楷体" w:cs="Times New Roman"/>
              <w:b/>
              <w:bCs/>
              <w:sz w:val="28"/>
              <w:szCs w:val="28"/>
            </w:rPr>
            <w:fldChar w:fldCharType="end"/>
          </w:r>
          <w:r>
            <w:rPr>
              <w:rFonts w:eastAsia="楷体" w:cs="Times New Roman"/>
              <w:b/>
              <w:bCs/>
              <w:sz w:val="28"/>
              <w:szCs w:val="28"/>
            </w:rPr>
            <w:fldChar w:fldCharType="end"/>
          </w:r>
        </w:p>
        <w:p w14:paraId="456BE620">
          <w:pPr>
            <w:pStyle w:val="49"/>
            <w:tabs>
              <w:tab w:val="right" w:leader="dot" w:pos="8306"/>
            </w:tabs>
            <w:ind w:left="640"/>
            <w:rPr>
              <w:rFonts w:eastAsia="楷体" w:cs="Times New Roman"/>
              <w:b/>
              <w:bCs/>
              <w:sz w:val="28"/>
              <w:szCs w:val="28"/>
            </w:rPr>
          </w:pPr>
          <w:r>
            <w:fldChar w:fldCharType="begin"/>
          </w:r>
          <w:r>
            <w:instrText xml:space="preserve"> HYPERLINK \l "_Toc20451" </w:instrText>
          </w:r>
          <w:r>
            <w:fldChar w:fldCharType="separate"/>
          </w:r>
          <w:r>
            <w:rPr>
              <w:rFonts w:eastAsia="楷体" w:cs="Times New Roman"/>
              <w:b/>
              <w:bCs/>
              <w:sz w:val="28"/>
              <w:szCs w:val="28"/>
            </w:rPr>
            <w:t>（四）专项环境与社会影响申诉机制</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_Toc20451 \h </w:instrText>
          </w:r>
          <w:r>
            <w:rPr>
              <w:rFonts w:eastAsia="楷体" w:cs="Times New Roman"/>
              <w:b/>
              <w:bCs/>
              <w:sz w:val="28"/>
              <w:szCs w:val="28"/>
            </w:rPr>
            <w:fldChar w:fldCharType="separate"/>
          </w:r>
          <w:r>
            <w:rPr>
              <w:rFonts w:eastAsia="楷体" w:cs="Times New Roman"/>
              <w:b/>
              <w:bCs/>
              <w:sz w:val="28"/>
              <w:szCs w:val="28"/>
            </w:rPr>
            <w:t>44</w:t>
          </w:r>
          <w:r>
            <w:rPr>
              <w:rFonts w:eastAsia="楷体" w:cs="Times New Roman"/>
              <w:b/>
              <w:bCs/>
              <w:sz w:val="28"/>
              <w:szCs w:val="28"/>
            </w:rPr>
            <w:fldChar w:fldCharType="end"/>
          </w:r>
          <w:r>
            <w:rPr>
              <w:rFonts w:eastAsia="楷体" w:cs="Times New Roman"/>
              <w:b/>
              <w:bCs/>
              <w:sz w:val="28"/>
              <w:szCs w:val="28"/>
            </w:rPr>
            <w:fldChar w:fldCharType="end"/>
          </w:r>
        </w:p>
        <w:p w14:paraId="57682D78">
          <w:pPr>
            <w:pStyle w:val="49"/>
            <w:tabs>
              <w:tab w:val="right" w:leader="dot" w:pos="8306"/>
            </w:tabs>
            <w:ind w:left="640"/>
            <w:rPr>
              <w:rFonts w:eastAsia="楷体" w:cs="Times New Roman"/>
              <w:b/>
              <w:bCs/>
              <w:sz w:val="28"/>
              <w:szCs w:val="28"/>
            </w:rPr>
          </w:pPr>
          <w:r>
            <w:fldChar w:fldCharType="begin"/>
          </w:r>
          <w:r>
            <w:instrText xml:space="preserve"> HYPERLINK \l "_Toc23183" </w:instrText>
          </w:r>
          <w:r>
            <w:fldChar w:fldCharType="separate"/>
          </w:r>
          <w:r>
            <w:rPr>
              <w:rFonts w:eastAsia="楷体" w:cs="Times New Roman"/>
              <w:b/>
              <w:bCs/>
              <w:sz w:val="28"/>
              <w:szCs w:val="28"/>
            </w:rPr>
            <w:t>（五）宣传与知晓</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_Toc23183 \h </w:instrText>
          </w:r>
          <w:r>
            <w:rPr>
              <w:rFonts w:eastAsia="楷体" w:cs="Times New Roman"/>
              <w:b/>
              <w:bCs/>
              <w:sz w:val="28"/>
              <w:szCs w:val="28"/>
            </w:rPr>
            <w:fldChar w:fldCharType="separate"/>
          </w:r>
          <w:r>
            <w:rPr>
              <w:rFonts w:eastAsia="楷体" w:cs="Times New Roman"/>
              <w:b/>
              <w:bCs/>
              <w:sz w:val="28"/>
              <w:szCs w:val="28"/>
            </w:rPr>
            <w:t>45</w:t>
          </w:r>
          <w:r>
            <w:rPr>
              <w:rFonts w:eastAsia="楷体" w:cs="Times New Roman"/>
              <w:b/>
              <w:bCs/>
              <w:sz w:val="28"/>
              <w:szCs w:val="28"/>
            </w:rPr>
            <w:fldChar w:fldCharType="end"/>
          </w:r>
          <w:r>
            <w:rPr>
              <w:rFonts w:eastAsia="楷体" w:cs="Times New Roman"/>
              <w:b/>
              <w:bCs/>
              <w:sz w:val="28"/>
              <w:szCs w:val="28"/>
            </w:rPr>
            <w:fldChar w:fldCharType="end"/>
          </w:r>
        </w:p>
        <w:p w14:paraId="52A5383F">
          <w:pPr>
            <w:pStyle w:val="49"/>
            <w:tabs>
              <w:tab w:val="right" w:leader="dot" w:pos="8306"/>
            </w:tabs>
            <w:ind w:left="640"/>
            <w:rPr>
              <w:rFonts w:eastAsia="楷体" w:cs="Times New Roman"/>
              <w:b/>
              <w:bCs/>
              <w:sz w:val="28"/>
              <w:szCs w:val="28"/>
            </w:rPr>
          </w:pPr>
          <w:r>
            <w:fldChar w:fldCharType="begin"/>
          </w:r>
          <w:r>
            <w:instrText xml:space="preserve"> HYPERLINK \l "_Toc8220" </w:instrText>
          </w:r>
          <w:r>
            <w:fldChar w:fldCharType="separate"/>
          </w:r>
          <w:r>
            <w:rPr>
              <w:rFonts w:eastAsia="楷体" w:cs="Times New Roman"/>
              <w:b/>
              <w:bCs/>
              <w:sz w:val="28"/>
              <w:szCs w:val="28"/>
            </w:rPr>
            <w:t>（六）监控与报告</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_Toc8220 \h </w:instrText>
          </w:r>
          <w:r>
            <w:rPr>
              <w:rFonts w:eastAsia="楷体" w:cs="Times New Roman"/>
              <w:b/>
              <w:bCs/>
              <w:sz w:val="28"/>
              <w:szCs w:val="28"/>
            </w:rPr>
            <w:fldChar w:fldCharType="separate"/>
          </w:r>
          <w:r>
            <w:rPr>
              <w:rFonts w:eastAsia="楷体" w:cs="Times New Roman"/>
              <w:b/>
              <w:bCs/>
              <w:sz w:val="28"/>
              <w:szCs w:val="28"/>
            </w:rPr>
            <w:t>45</w:t>
          </w:r>
          <w:r>
            <w:rPr>
              <w:rFonts w:eastAsia="楷体" w:cs="Times New Roman"/>
              <w:b/>
              <w:bCs/>
              <w:sz w:val="28"/>
              <w:szCs w:val="28"/>
            </w:rPr>
            <w:fldChar w:fldCharType="end"/>
          </w:r>
          <w:r>
            <w:rPr>
              <w:rFonts w:eastAsia="楷体" w:cs="Times New Roman"/>
              <w:b/>
              <w:bCs/>
              <w:sz w:val="28"/>
              <w:szCs w:val="28"/>
            </w:rPr>
            <w:fldChar w:fldCharType="end"/>
          </w:r>
        </w:p>
        <w:p w14:paraId="276BB90E">
          <w:pPr>
            <w:pStyle w:val="48"/>
            <w:tabs>
              <w:tab w:val="right" w:leader="dot" w:pos="8306"/>
            </w:tabs>
            <w:rPr>
              <w:rFonts w:eastAsia="黑体" w:cs="Times New Roman"/>
              <w:bCs/>
              <w:sz w:val="28"/>
              <w:szCs w:val="28"/>
            </w:rPr>
          </w:pPr>
          <w:r>
            <w:fldChar w:fldCharType="begin"/>
          </w:r>
          <w:r>
            <w:instrText xml:space="preserve"> HYPERLINK \l "_Toc2870" </w:instrText>
          </w:r>
          <w:r>
            <w:fldChar w:fldCharType="separate"/>
          </w:r>
          <w:r>
            <w:rPr>
              <w:rFonts w:eastAsia="黑体" w:cs="Times New Roman"/>
              <w:bCs/>
              <w:sz w:val="28"/>
              <w:szCs w:val="28"/>
            </w:rPr>
            <w:t>九、承包商</w:t>
          </w:r>
          <w:r>
            <w:rPr>
              <w:rFonts w:eastAsia="黑体" w:cs="Times New Roman"/>
              <w:bCs/>
              <w:sz w:val="28"/>
              <w:szCs w:val="28"/>
            </w:rPr>
            <w:tab/>
          </w:r>
          <w:r>
            <w:rPr>
              <w:rFonts w:eastAsia="黑体" w:cs="Times New Roman"/>
              <w:bCs/>
              <w:sz w:val="28"/>
              <w:szCs w:val="28"/>
            </w:rPr>
            <w:fldChar w:fldCharType="begin"/>
          </w:r>
          <w:r>
            <w:rPr>
              <w:rFonts w:eastAsia="黑体" w:cs="Times New Roman"/>
              <w:bCs/>
              <w:sz w:val="28"/>
              <w:szCs w:val="28"/>
            </w:rPr>
            <w:instrText xml:space="preserve"> PAGEREF _Toc2870 \h </w:instrText>
          </w:r>
          <w:r>
            <w:rPr>
              <w:rFonts w:eastAsia="黑体" w:cs="Times New Roman"/>
              <w:bCs/>
              <w:sz w:val="28"/>
              <w:szCs w:val="28"/>
            </w:rPr>
            <w:fldChar w:fldCharType="separate"/>
          </w:r>
          <w:r>
            <w:rPr>
              <w:rFonts w:eastAsia="黑体" w:cs="Times New Roman"/>
              <w:bCs/>
              <w:sz w:val="28"/>
              <w:szCs w:val="28"/>
            </w:rPr>
            <w:t>46</w:t>
          </w:r>
          <w:r>
            <w:rPr>
              <w:rFonts w:eastAsia="黑体" w:cs="Times New Roman"/>
              <w:bCs/>
              <w:sz w:val="28"/>
              <w:szCs w:val="28"/>
            </w:rPr>
            <w:fldChar w:fldCharType="end"/>
          </w:r>
          <w:r>
            <w:rPr>
              <w:rFonts w:eastAsia="黑体" w:cs="Times New Roman"/>
              <w:bCs/>
              <w:sz w:val="28"/>
              <w:szCs w:val="28"/>
            </w:rPr>
            <w:fldChar w:fldCharType="end"/>
          </w:r>
        </w:p>
        <w:p w14:paraId="6AA724B3">
          <w:pPr>
            <w:pStyle w:val="49"/>
            <w:tabs>
              <w:tab w:val="right" w:leader="dot" w:pos="8306"/>
            </w:tabs>
            <w:ind w:left="640"/>
            <w:rPr>
              <w:rFonts w:eastAsia="楷体" w:cs="Times New Roman"/>
              <w:b/>
              <w:bCs/>
              <w:sz w:val="28"/>
              <w:szCs w:val="28"/>
            </w:rPr>
          </w:pPr>
          <w:r>
            <w:fldChar w:fldCharType="begin"/>
          </w:r>
          <w:r>
            <w:instrText xml:space="preserve"> HYPERLINK \l "_Toc4442" </w:instrText>
          </w:r>
          <w:r>
            <w:fldChar w:fldCharType="separate"/>
          </w:r>
          <w:r>
            <w:rPr>
              <w:rFonts w:eastAsia="楷体" w:cs="Times New Roman"/>
              <w:b/>
              <w:bCs/>
              <w:sz w:val="28"/>
              <w:szCs w:val="28"/>
            </w:rPr>
            <w:t>（一）承包商选择标准</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_Toc4442 \h </w:instrText>
          </w:r>
          <w:r>
            <w:rPr>
              <w:rFonts w:eastAsia="楷体" w:cs="Times New Roman"/>
              <w:b/>
              <w:bCs/>
              <w:sz w:val="28"/>
              <w:szCs w:val="28"/>
            </w:rPr>
            <w:fldChar w:fldCharType="separate"/>
          </w:r>
          <w:r>
            <w:rPr>
              <w:rFonts w:eastAsia="楷体" w:cs="Times New Roman"/>
              <w:b/>
              <w:bCs/>
              <w:sz w:val="28"/>
              <w:szCs w:val="28"/>
            </w:rPr>
            <w:t>46</w:t>
          </w:r>
          <w:r>
            <w:rPr>
              <w:rFonts w:eastAsia="楷体" w:cs="Times New Roman"/>
              <w:b/>
              <w:bCs/>
              <w:sz w:val="28"/>
              <w:szCs w:val="28"/>
            </w:rPr>
            <w:fldChar w:fldCharType="end"/>
          </w:r>
          <w:r>
            <w:rPr>
              <w:rFonts w:eastAsia="楷体" w:cs="Times New Roman"/>
              <w:b/>
              <w:bCs/>
              <w:sz w:val="28"/>
              <w:szCs w:val="28"/>
            </w:rPr>
            <w:fldChar w:fldCharType="end"/>
          </w:r>
        </w:p>
        <w:p w14:paraId="2937E655">
          <w:pPr>
            <w:pStyle w:val="49"/>
            <w:tabs>
              <w:tab w:val="right" w:leader="dot" w:pos="8306"/>
            </w:tabs>
            <w:ind w:left="640"/>
            <w:rPr>
              <w:rFonts w:eastAsia="楷体" w:cs="Times New Roman"/>
              <w:b/>
              <w:bCs/>
              <w:sz w:val="28"/>
              <w:szCs w:val="28"/>
            </w:rPr>
          </w:pPr>
          <w:r>
            <w:fldChar w:fldCharType="begin"/>
          </w:r>
          <w:r>
            <w:instrText xml:space="preserve"> HYPERLINK \l "_Toc30852" </w:instrText>
          </w:r>
          <w:r>
            <w:fldChar w:fldCharType="separate"/>
          </w:r>
          <w:r>
            <w:rPr>
              <w:rFonts w:eastAsia="楷体" w:cs="Times New Roman"/>
              <w:b/>
              <w:bCs/>
              <w:sz w:val="28"/>
              <w:szCs w:val="28"/>
            </w:rPr>
            <w:t>（二）合同中的劳动和环境条款</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_Toc30852 \h </w:instrText>
          </w:r>
          <w:r>
            <w:rPr>
              <w:rFonts w:eastAsia="楷体" w:cs="Times New Roman"/>
              <w:b/>
              <w:bCs/>
              <w:sz w:val="28"/>
              <w:szCs w:val="28"/>
            </w:rPr>
            <w:fldChar w:fldCharType="separate"/>
          </w:r>
          <w:r>
            <w:rPr>
              <w:rFonts w:eastAsia="楷体" w:cs="Times New Roman"/>
              <w:b/>
              <w:bCs/>
              <w:sz w:val="28"/>
              <w:szCs w:val="28"/>
            </w:rPr>
            <w:t>46</w:t>
          </w:r>
          <w:r>
            <w:rPr>
              <w:rFonts w:eastAsia="楷体" w:cs="Times New Roman"/>
              <w:b/>
              <w:bCs/>
              <w:sz w:val="28"/>
              <w:szCs w:val="28"/>
            </w:rPr>
            <w:fldChar w:fldCharType="end"/>
          </w:r>
          <w:r>
            <w:rPr>
              <w:rFonts w:eastAsia="楷体" w:cs="Times New Roman"/>
              <w:b/>
              <w:bCs/>
              <w:sz w:val="28"/>
              <w:szCs w:val="28"/>
            </w:rPr>
            <w:fldChar w:fldCharType="end"/>
          </w:r>
        </w:p>
        <w:p w14:paraId="608C15A8">
          <w:pPr>
            <w:pStyle w:val="49"/>
            <w:tabs>
              <w:tab w:val="right" w:leader="dot" w:pos="8306"/>
            </w:tabs>
            <w:ind w:left="640"/>
            <w:rPr>
              <w:rFonts w:eastAsia="楷体" w:cs="Times New Roman"/>
              <w:b/>
              <w:bCs/>
              <w:sz w:val="28"/>
              <w:szCs w:val="28"/>
            </w:rPr>
          </w:pPr>
          <w:r>
            <w:fldChar w:fldCharType="begin"/>
          </w:r>
          <w:r>
            <w:instrText xml:space="preserve"> HYPERLINK \l "_Toc9842" </w:instrText>
          </w:r>
          <w:r>
            <w:fldChar w:fldCharType="separate"/>
          </w:r>
          <w:r>
            <w:rPr>
              <w:rFonts w:eastAsia="楷体" w:cs="Times New Roman"/>
              <w:b/>
              <w:bCs/>
              <w:sz w:val="28"/>
              <w:szCs w:val="28"/>
            </w:rPr>
            <w:t>（三）性能监控与评审</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_Toc9842 \h </w:instrText>
          </w:r>
          <w:r>
            <w:rPr>
              <w:rFonts w:eastAsia="楷体" w:cs="Times New Roman"/>
              <w:b/>
              <w:bCs/>
              <w:sz w:val="28"/>
              <w:szCs w:val="28"/>
            </w:rPr>
            <w:fldChar w:fldCharType="separate"/>
          </w:r>
          <w:r>
            <w:rPr>
              <w:rFonts w:eastAsia="楷体" w:cs="Times New Roman"/>
              <w:b/>
              <w:bCs/>
              <w:sz w:val="28"/>
              <w:szCs w:val="28"/>
            </w:rPr>
            <w:t>47</w:t>
          </w:r>
          <w:r>
            <w:rPr>
              <w:rFonts w:eastAsia="楷体" w:cs="Times New Roman"/>
              <w:b/>
              <w:bCs/>
              <w:sz w:val="28"/>
              <w:szCs w:val="28"/>
            </w:rPr>
            <w:fldChar w:fldCharType="end"/>
          </w:r>
          <w:r>
            <w:rPr>
              <w:rFonts w:eastAsia="楷体" w:cs="Times New Roman"/>
              <w:b/>
              <w:bCs/>
              <w:sz w:val="28"/>
              <w:szCs w:val="28"/>
            </w:rPr>
            <w:fldChar w:fldCharType="end"/>
          </w:r>
        </w:p>
        <w:p w14:paraId="7927B282">
          <w:pPr>
            <w:pStyle w:val="49"/>
            <w:tabs>
              <w:tab w:val="right" w:leader="dot" w:pos="8306"/>
            </w:tabs>
            <w:ind w:left="640"/>
            <w:rPr>
              <w:rFonts w:eastAsia="楷体" w:cs="Times New Roman"/>
              <w:b/>
              <w:bCs/>
              <w:sz w:val="28"/>
              <w:szCs w:val="28"/>
            </w:rPr>
          </w:pPr>
          <w:r>
            <w:fldChar w:fldCharType="begin"/>
          </w:r>
          <w:r>
            <w:instrText xml:space="preserve"> HYPERLINK \l "_Toc16849" </w:instrText>
          </w:r>
          <w:r>
            <w:fldChar w:fldCharType="separate"/>
          </w:r>
          <w:r>
            <w:rPr>
              <w:rFonts w:eastAsia="楷体" w:cs="Times New Roman"/>
              <w:b/>
              <w:bCs/>
              <w:sz w:val="28"/>
              <w:szCs w:val="28"/>
            </w:rPr>
            <w:t>（四）承包商培训与能力建设</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_Toc16849 \h </w:instrText>
          </w:r>
          <w:r>
            <w:rPr>
              <w:rFonts w:eastAsia="楷体" w:cs="Times New Roman"/>
              <w:b/>
              <w:bCs/>
              <w:sz w:val="28"/>
              <w:szCs w:val="28"/>
            </w:rPr>
            <w:fldChar w:fldCharType="separate"/>
          </w:r>
          <w:r>
            <w:rPr>
              <w:rFonts w:eastAsia="楷体" w:cs="Times New Roman"/>
              <w:b/>
              <w:bCs/>
              <w:sz w:val="28"/>
              <w:szCs w:val="28"/>
            </w:rPr>
            <w:t>47</w:t>
          </w:r>
          <w:r>
            <w:rPr>
              <w:rFonts w:eastAsia="楷体" w:cs="Times New Roman"/>
              <w:b/>
              <w:bCs/>
              <w:sz w:val="28"/>
              <w:szCs w:val="28"/>
            </w:rPr>
            <w:fldChar w:fldCharType="end"/>
          </w:r>
          <w:r>
            <w:rPr>
              <w:rFonts w:eastAsia="楷体" w:cs="Times New Roman"/>
              <w:b/>
              <w:bCs/>
              <w:sz w:val="28"/>
              <w:szCs w:val="28"/>
            </w:rPr>
            <w:fldChar w:fldCharType="end"/>
          </w:r>
        </w:p>
        <w:p w14:paraId="02F81553">
          <w:pPr>
            <w:pStyle w:val="49"/>
            <w:tabs>
              <w:tab w:val="right" w:leader="dot" w:pos="8306"/>
            </w:tabs>
            <w:ind w:left="640"/>
            <w:rPr>
              <w:rFonts w:eastAsia="楷体" w:cs="Times New Roman"/>
              <w:b/>
              <w:bCs/>
              <w:sz w:val="28"/>
              <w:szCs w:val="28"/>
            </w:rPr>
          </w:pPr>
          <w:r>
            <w:fldChar w:fldCharType="begin"/>
          </w:r>
          <w:r>
            <w:instrText xml:space="preserve"> HYPERLINK \l "_Toc20971" </w:instrText>
          </w:r>
          <w:r>
            <w:fldChar w:fldCharType="separate"/>
          </w:r>
          <w:r>
            <w:rPr>
              <w:rFonts w:eastAsia="楷体" w:cs="Times New Roman"/>
              <w:b/>
              <w:bCs/>
              <w:sz w:val="28"/>
              <w:szCs w:val="28"/>
            </w:rPr>
            <w:t>（五）项目结束时的承包商管理</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_Toc20971 \h </w:instrText>
          </w:r>
          <w:r>
            <w:rPr>
              <w:rFonts w:eastAsia="楷体" w:cs="Times New Roman"/>
              <w:b/>
              <w:bCs/>
              <w:sz w:val="28"/>
              <w:szCs w:val="28"/>
            </w:rPr>
            <w:fldChar w:fldCharType="separate"/>
          </w:r>
          <w:r>
            <w:rPr>
              <w:rFonts w:eastAsia="楷体" w:cs="Times New Roman"/>
              <w:b/>
              <w:bCs/>
              <w:sz w:val="28"/>
              <w:szCs w:val="28"/>
            </w:rPr>
            <w:t>48</w:t>
          </w:r>
          <w:r>
            <w:rPr>
              <w:rFonts w:eastAsia="楷体" w:cs="Times New Roman"/>
              <w:b/>
              <w:bCs/>
              <w:sz w:val="28"/>
              <w:szCs w:val="28"/>
            </w:rPr>
            <w:fldChar w:fldCharType="end"/>
          </w:r>
          <w:r>
            <w:rPr>
              <w:rFonts w:eastAsia="楷体" w:cs="Times New Roman"/>
              <w:b/>
              <w:bCs/>
              <w:sz w:val="28"/>
              <w:szCs w:val="28"/>
            </w:rPr>
            <w:fldChar w:fldCharType="end"/>
          </w:r>
        </w:p>
        <w:p w14:paraId="0256BA71">
          <w:pPr>
            <w:pStyle w:val="48"/>
            <w:tabs>
              <w:tab w:val="right" w:leader="dot" w:pos="8306"/>
            </w:tabs>
            <w:rPr>
              <w:rFonts w:eastAsia="黑体" w:cs="Times New Roman"/>
              <w:bCs/>
              <w:sz w:val="28"/>
              <w:szCs w:val="28"/>
            </w:rPr>
          </w:pPr>
          <w:r>
            <w:fldChar w:fldCharType="begin"/>
          </w:r>
          <w:r>
            <w:instrText xml:space="preserve"> HYPERLINK \l "_Toc17900" </w:instrText>
          </w:r>
          <w:r>
            <w:fldChar w:fldCharType="separate"/>
          </w:r>
          <w:r>
            <w:rPr>
              <w:rFonts w:eastAsia="黑体" w:cs="Times New Roman"/>
              <w:bCs/>
              <w:sz w:val="28"/>
              <w:szCs w:val="28"/>
            </w:rPr>
            <w:t>十、社区工作者</w:t>
          </w:r>
          <w:r>
            <w:rPr>
              <w:rFonts w:eastAsia="黑体" w:cs="Times New Roman"/>
              <w:bCs/>
              <w:sz w:val="28"/>
              <w:szCs w:val="28"/>
            </w:rPr>
            <w:tab/>
          </w:r>
          <w:r>
            <w:rPr>
              <w:rFonts w:eastAsia="黑体" w:cs="Times New Roman"/>
              <w:bCs/>
              <w:sz w:val="28"/>
              <w:szCs w:val="28"/>
            </w:rPr>
            <w:fldChar w:fldCharType="begin"/>
          </w:r>
          <w:r>
            <w:rPr>
              <w:rFonts w:eastAsia="黑体" w:cs="Times New Roman"/>
              <w:bCs/>
              <w:sz w:val="28"/>
              <w:szCs w:val="28"/>
            </w:rPr>
            <w:instrText xml:space="preserve"> PAGEREF _Toc17900 \h </w:instrText>
          </w:r>
          <w:r>
            <w:rPr>
              <w:rFonts w:eastAsia="黑体" w:cs="Times New Roman"/>
              <w:bCs/>
              <w:sz w:val="28"/>
              <w:szCs w:val="28"/>
            </w:rPr>
            <w:fldChar w:fldCharType="separate"/>
          </w:r>
          <w:r>
            <w:rPr>
              <w:rFonts w:eastAsia="黑体" w:cs="Times New Roman"/>
              <w:bCs/>
              <w:sz w:val="28"/>
              <w:szCs w:val="28"/>
            </w:rPr>
            <w:t>50</w:t>
          </w:r>
          <w:r>
            <w:rPr>
              <w:rFonts w:eastAsia="黑体" w:cs="Times New Roman"/>
              <w:bCs/>
              <w:sz w:val="28"/>
              <w:szCs w:val="28"/>
            </w:rPr>
            <w:fldChar w:fldCharType="end"/>
          </w:r>
          <w:r>
            <w:rPr>
              <w:rFonts w:eastAsia="黑体" w:cs="Times New Roman"/>
              <w:bCs/>
              <w:sz w:val="28"/>
              <w:szCs w:val="28"/>
            </w:rPr>
            <w:fldChar w:fldCharType="end"/>
          </w:r>
        </w:p>
        <w:p w14:paraId="543B37C0">
          <w:pPr>
            <w:pStyle w:val="49"/>
            <w:tabs>
              <w:tab w:val="right" w:leader="dot" w:pos="8306"/>
            </w:tabs>
            <w:ind w:left="640"/>
            <w:rPr>
              <w:rFonts w:eastAsia="楷体" w:cs="Times New Roman"/>
              <w:b/>
              <w:bCs/>
              <w:sz w:val="28"/>
              <w:szCs w:val="28"/>
            </w:rPr>
          </w:pPr>
          <w:r>
            <w:fldChar w:fldCharType="begin"/>
          </w:r>
          <w:r>
            <w:instrText xml:space="preserve"> HYPERLINK \l "_Toc23599" </w:instrText>
          </w:r>
          <w:r>
            <w:fldChar w:fldCharType="separate"/>
          </w:r>
          <w:r>
            <w:rPr>
              <w:rFonts w:eastAsia="楷体" w:cs="Times New Roman"/>
              <w:b/>
              <w:bCs/>
              <w:sz w:val="28"/>
              <w:szCs w:val="28"/>
            </w:rPr>
            <w:t>（一）社区工作者的角色与职责</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_Toc23599 \h </w:instrText>
          </w:r>
          <w:r>
            <w:rPr>
              <w:rFonts w:eastAsia="楷体" w:cs="Times New Roman"/>
              <w:b/>
              <w:bCs/>
              <w:sz w:val="28"/>
              <w:szCs w:val="28"/>
            </w:rPr>
            <w:fldChar w:fldCharType="separate"/>
          </w:r>
          <w:r>
            <w:rPr>
              <w:rFonts w:eastAsia="楷体" w:cs="Times New Roman"/>
              <w:b/>
              <w:bCs/>
              <w:sz w:val="28"/>
              <w:szCs w:val="28"/>
            </w:rPr>
            <w:t>50</w:t>
          </w:r>
          <w:r>
            <w:rPr>
              <w:rFonts w:eastAsia="楷体" w:cs="Times New Roman"/>
              <w:b/>
              <w:bCs/>
              <w:sz w:val="28"/>
              <w:szCs w:val="28"/>
            </w:rPr>
            <w:fldChar w:fldCharType="end"/>
          </w:r>
          <w:r>
            <w:rPr>
              <w:rFonts w:eastAsia="楷体" w:cs="Times New Roman"/>
              <w:b/>
              <w:bCs/>
              <w:sz w:val="28"/>
              <w:szCs w:val="28"/>
            </w:rPr>
            <w:fldChar w:fldCharType="end"/>
          </w:r>
        </w:p>
        <w:p w14:paraId="7ED6A226">
          <w:pPr>
            <w:pStyle w:val="49"/>
            <w:tabs>
              <w:tab w:val="right" w:leader="dot" w:pos="8306"/>
            </w:tabs>
            <w:ind w:left="640"/>
            <w:rPr>
              <w:rFonts w:eastAsia="楷体" w:cs="Times New Roman"/>
              <w:b/>
              <w:bCs/>
              <w:sz w:val="28"/>
              <w:szCs w:val="28"/>
            </w:rPr>
          </w:pPr>
          <w:r>
            <w:fldChar w:fldCharType="begin"/>
          </w:r>
          <w:r>
            <w:instrText xml:space="preserve"> HYPERLINK \l "_Toc25859" </w:instrText>
          </w:r>
          <w:r>
            <w:fldChar w:fldCharType="separate"/>
          </w:r>
          <w:r>
            <w:rPr>
              <w:rFonts w:eastAsia="楷体" w:cs="Times New Roman"/>
              <w:b/>
              <w:bCs/>
              <w:sz w:val="28"/>
              <w:szCs w:val="28"/>
            </w:rPr>
            <w:t>（二）劳动条件与公平薪酬</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_Toc25859 \h </w:instrText>
          </w:r>
          <w:r>
            <w:rPr>
              <w:rFonts w:eastAsia="楷体" w:cs="Times New Roman"/>
              <w:b/>
              <w:bCs/>
              <w:sz w:val="28"/>
              <w:szCs w:val="28"/>
            </w:rPr>
            <w:fldChar w:fldCharType="separate"/>
          </w:r>
          <w:r>
            <w:rPr>
              <w:rFonts w:eastAsia="楷体" w:cs="Times New Roman"/>
              <w:b/>
              <w:bCs/>
              <w:sz w:val="28"/>
              <w:szCs w:val="28"/>
            </w:rPr>
            <w:t>50</w:t>
          </w:r>
          <w:r>
            <w:rPr>
              <w:rFonts w:eastAsia="楷体" w:cs="Times New Roman"/>
              <w:b/>
              <w:bCs/>
              <w:sz w:val="28"/>
              <w:szCs w:val="28"/>
            </w:rPr>
            <w:fldChar w:fldCharType="end"/>
          </w:r>
          <w:r>
            <w:rPr>
              <w:rFonts w:eastAsia="楷体" w:cs="Times New Roman"/>
              <w:b/>
              <w:bCs/>
              <w:sz w:val="28"/>
              <w:szCs w:val="28"/>
            </w:rPr>
            <w:fldChar w:fldCharType="end"/>
          </w:r>
        </w:p>
        <w:p w14:paraId="0B178977">
          <w:pPr>
            <w:pStyle w:val="49"/>
            <w:tabs>
              <w:tab w:val="right" w:leader="dot" w:pos="8306"/>
            </w:tabs>
            <w:ind w:left="640"/>
            <w:rPr>
              <w:rFonts w:eastAsia="楷体" w:cs="Times New Roman"/>
              <w:b/>
              <w:bCs/>
              <w:sz w:val="28"/>
              <w:szCs w:val="28"/>
            </w:rPr>
          </w:pPr>
          <w:r>
            <w:fldChar w:fldCharType="begin"/>
          </w:r>
          <w:r>
            <w:instrText xml:space="preserve"> HYPERLINK \l "_Toc16477" </w:instrText>
          </w:r>
          <w:r>
            <w:fldChar w:fldCharType="separate"/>
          </w:r>
          <w:r>
            <w:rPr>
              <w:rFonts w:eastAsia="楷体" w:cs="Times New Roman"/>
              <w:b/>
              <w:bCs/>
              <w:sz w:val="28"/>
              <w:szCs w:val="28"/>
            </w:rPr>
            <w:t>（三）职业健康与安全（OHS）措施</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_Toc16477 \h </w:instrText>
          </w:r>
          <w:r>
            <w:rPr>
              <w:rFonts w:eastAsia="楷体" w:cs="Times New Roman"/>
              <w:b/>
              <w:bCs/>
              <w:sz w:val="28"/>
              <w:szCs w:val="28"/>
            </w:rPr>
            <w:fldChar w:fldCharType="separate"/>
          </w:r>
          <w:r>
            <w:rPr>
              <w:rFonts w:eastAsia="楷体" w:cs="Times New Roman"/>
              <w:b/>
              <w:bCs/>
              <w:sz w:val="28"/>
              <w:szCs w:val="28"/>
            </w:rPr>
            <w:t>51</w:t>
          </w:r>
          <w:r>
            <w:rPr>
              <w:rFonts w:eastAsia="楷体" w:cs="Times New Roman"/>
              <w:b/>
              <w:bCs/>
              <w:sz w:val="28"/>
              <w:szCs w:val="28"/>
            </w:rPr>
            <w:fldChar w:fldCharType="end"/>
          </w:r>
          <w:r>
            <w:rPr>
              <w:rFonts w:eastAsia="楷体" w:cs="Times New Roman"/>
              <w:b/>
              <w:bCs/>
              <w:sz w:val="28"/>
              <w:szCs w:val="28"/>
            </w:rPr>
            <w:fldChar w:fldCharType="end"/>
          </w:r>
        </w:p>
        <w:p w14:paraId="21013EDF">
          <w:pPr>
            <w:pStyle w:val="49"/>
            <w:tabs>
              <w:tab w:val="right" w:leader="dot" w:pos="8306"/>
            </w:tabs>
            <w:ind w:left="640"/>
            <w:rPr>
              <w:rFonts w:eastAsia="楷体" w:cs="Times New Roman"/>
              <w:b/>
              <w:bCs/>
              <w:sz w:val="28"/>
              <w:szCs w:val="28"/>
            </w:rPr>
          </w:pPr>
          <w:r>
            <w:fldChar w:fldCharType="begin"/>
          </w:r>
          <w:r>
            <w:instrText xml:space="preserve"> HYPERLINK \l "_Toc705" </w:instrText>
          </w:r>
          <w:r>
            <w:fldChar w:fldCharType="separate"/>
          </w:r>
          <w:r>
            <w:rPr>
              <w:rFonts w:eastAsia="楷体" w:cs="Times New Roman"/>
              <w:b/>
              <w:bCs/>
              <w:sz w:val="28"/>
              <w:szCs w:val="28"/>
            </w:rPr>
            <w:t>（四）社区工作者参与与技能发展</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_Toc705 \h </w:instrText>
          </w:r>
          <w:r>
            <w:rPr>
              <w:rFonts w:eastAsia="楷体" w:cs="Times New Roman"/>
              <w:b/>
              <w:bCs/>
              <w:sz w:val="28"/>
              <w:szCs w:val="28"/>
            </w:rPr>
            <w:fldChar w:fldCharType="separate"/>
          </w:r>
          <w:r>
            <w:rPr>
              <w:rFonts w:eastAsia="楷体" w:cs="Times New Roman"/>
              <w:b/>
              <w:bCs/>
              <w:sz w:val="28"/>
              <w:szCs w:val="28"/>
            </w:rPr>
            <w:t>51</w:t>
          </w:r>
          <w:r>
            <w:rPr>
              <w:rFonts w:eastAsia="楷体" w:cs="Times New Roman"/>
              <w:b/>
              <w:bCs/>
              <w:sz w:val="28"/>
              <w:szCs w:val="28"/>
            </w:rPr>
            <w:fldChar w:fldCharType="end"/>
          </w:r>
          <w:r>
            <w:rPr>
              <w:rFonts w:eastAsia="楷体" w:cs="Times New Roman"/>
              <w:b/>
              <w:bCs/>
              <w:sz w:val="28"/>
              <w:szCs w:val="28"/>
            </w:rPr>
            <w:fldChar w:fldCharType="end"/>
          </w:r>
        </w:p>
        <w:p w14:paraId="47D5C408">
          <w:pPr>
            <w:pStyle w:val="49"/>
            <w:tabs>
              <w:tab w:val="right" w:leader="dot" w:pos="8306"/>
            </w:tabs>
            <w:ind w:left="640"/>
            <w:rPr>
              <w:rFonts w:eastAsia="楷体" w:cs="Times New Roman"/>
              <w:b/>
              <w:bCs/>
              <w:sz w:val="28"/>
              <w:szCs w:val="28"/>
            </w:rPr>
          </w:pPr>
          <w:r>
            <w:fldChar w:fldCharType="begin"/>
          </w:r>
          <w:r>
            <w:instrText xml:space="preserve"> HYPERLINK \l "_Toc23664" </w:instrText>
          </w:r>
          <w:r>
            <w:fldChar w:fldCharType="separate"/>
          </w:r>
          <w:r>
            <w:rPr>
              <w:rFonts w:eastAsia="楷体" w:cs="Times New Roman"/>
              <w:b/>
              <w:bCs/>
              <w:sz w:val="28"/>
              <w:szCs w:val="28"/>
            </w:rPr>
            <w:t>（五）社区工作者申诉机制</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_Toc23664 \h </w:instrText>
          </w:r>
          <w:r>
            <w:rPr>
              <w:rFonts w:eastAsia="楷体" w:cs="Times New Roman"/>
              <w:b/>
              <w:bCs/>
              <w:sz w:val="28"/>
              <w:szCs w:val="28"/>
            </w:rPr>
            <w:fldChar w:fldCharType="separate"/>
          </w:r>
          <w:r>
            <w:rPr>
              <w:rFonts w:eastAsia="楷体" w:cs="Times New Roman"/>
              <w:b/>
              <w:bCs/>
              <w:sz w:val="28"/>
              <w:szCs w:val="28"/>
            </w:rPr>
            <w:t>52</w:t>
          </w:r>
          <w:r>
            <w:rPr>
              <w:rFonts w:eastAsia="楷体" w:cs="Times New Roman"/>
              <w:b/>
              <w:bCs/>
              <w:sz w:val="28"/>
              <w:szCs w:val="28"/>
            </w:rPr>
            <w:fldChar w:fldCharType="end"/>
          </w:r>
          <w:r>
            <w:rPr>
              <w:rFonts w:eastAsia="楷体" w:cs="Times New Roman"/>
              <w:b/>
              <w:bCs/>
              <w:sz w:val="28"/>
              <w:szCs w:val="28"/>
            </w:rPr>
            <w:fldChar w:fldCharType="end"/>
          </w:r>
        </w:p>
        <w:p w14:paraId="6ECE4AA2">
          <w:pPr>
            <w:pStyle w:val="49"/>
            <w:tabs>
              <w:tab w:val="right" w:leader="dot" w:pos="8306"/>
            </w:tabs>
            <w:ind w:left="640"/>
            <w:rPr>
              <w:rFonts w:eastAsia="楷体" w:cs="Times New Roman"/>
              <w:b/>
              <w:bCs/>
              <w:sz w:val="28"/>
              <w:szCs w:val="28"/>
            </w:rPr>
          </w:pPr>
          <w:r>
            <w:fldChar w:fldCharType="begin"/>
          </w:r>
          <w:r>
            <w:instrText xml:space="preserve"> HYPERLINK \l "_Toc21059" </w:instrText>
          </w:r>
          <w:r>
            <w:fldChar w:fldCharType="separate"/>
          </w:r>
          <w:r>
            <w:rPr>
              <w:rFonts w:eastAsia="楷体" w:cs="Times New Roman"/>
              <w:b/>
              <w:bCs/>
              <w:sz w:val="28"/>
              <w:szCs w:val="28"/>
            </w:rPr>
            <w:t>（六）社区贡献的认可与支持</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_Toc21059 \h </w:instrText>
          </w:r>
          <w:r>
            <w:rPr>
              <w:rFonts w:eastAsia="楷体" w:cs="Times New Roman"/>
              <w:b/>
              <w:bCs/>
              <w:sz w:val="28"/>
              <w:szCs w:val="28"/>
            </w:rPr>
            <w:fldChar w:fldCharType="separate"/>
          </w:r>
          <w:r>
            <w:rPr>
              <w:rFonts w:eastAsia="楷体" w:cs="Times New Roman"/>
              <w:b/>
              <w:bCs/>
              <w:sz w:val="28"/>
              <w:szCs w:val="28"/>
            </w:rPr>
            <w:t>52</w:t>
          </w:r>
          <w:r>
            <w:rPr>
              <w:rFonts w:eastAsia="楷体" w:cs="Times New Roman"/>
              <w:b/>
              <w:bCs/>
              <w:sz w:val="28"/>
              <w:szCs w:val="28"/>
            </w:rPr>
            <w:fldChar w:fldCharType="end"/>
          </w:r>
          <w:r>
            <w:rPr>
              <w:rFonts w:eastAsia="楷体" w:cs="Times New Roman"/>
              <w:b/>
              <w:bCs/>
              <w:sz w:val="28"/>
              <w:szCs w:val="28"/>
            </w:rPr>
            <w:fldChar w:fldCharType="end"/>
          </w:r>
        </w:p>
        <w:p w14:paraId="7B121FFC">
          <w:pPr>
            <w:pStyle w:val="48"/>
            <w:tabs>
              <w:tab w:val="right" w:leader="dot" w:pos="8306"/>
            </w:tabs>
            <w:rPr>
              <w:rFonts w:eastAsia="黑体" w:cs="Times New Roman"/>
              <w:bCs/>
              <w:sz w:val="28"/>
              <w:szCs w:val="28"/>
            </w:rPr>
          </w:pPr>
          <w:r>
            <w:fldChar w:fldCharType="begin"/>
          </w:r>
          <w:r>
            <w:instrText xml:space="preserve"> HYPERLINK \l "_Toc30681" </w:instrText>
          </w:r>
          <w:r>
            <w:fldChar w:fldCharType="separate"/>
          </w:r>
          <w:r>
            <w:rPr>
              <w:rFonts w:eastAsia="黑体" w:cs="Times New Roman"/>
              <w:bCs/>
              <w:sz w:val="28"/>
              <w:szCs w:val="28"/>
            </w:rPr>
            <w:t>十一、供应商</w:t>
          </w:r>
          <w:r>
            <w:rPr>
              <w:rFonts w:eastAsia="黑体" w:cs="Times New Roman"/>
              <w:bCs/>
              <w:sz w:val="28"/>
              <w:szCs w:val="28"/>
            </w:rPr>
            <w:tab/>
          </w:r>
          <w:r>
            <w:rPr>
              <w:rFonts w:eastAsia="黑体" w:cs="Times New Roman"/>
              <w:bCs/>
              <w:sz w:val="28"/>
              <w:szCs w:val="28"/>
            </w:rPr>
            <w:fldChar w:fldCharType="begin"/>
          </w:r>
          <w:r>
            <w:rPr>
              <w:rFonts w:eastAsia="黑体" w:cs="Times New Roman"/>
              <w:bCs/>
              <w:sz w:val="28"/>
              <w:szCs w:val="28"/>
            </w:rPr>
            <w:instrText xml:space="preserve"> PAGEREF _Toc30681 \h </w:instrText>
          </w:r>
          <w:r>
            <w:rPr>
              <w:rFonts w:eastAsia="黑体" w:cs="Times New Roman"/>
              <w:bCs/>
              <w:sz w:val="28"/>
              <w:szCs w:val="28"/>
            </w:rPr>
            <w:fldChar w:fldCharType="separate"/>
          </w:r>
          <w:r>
            <w:rPr>
              <w:rFonts w:eastAsia="黑体" w:cs="Times New Roman"/>
              <w:bCs/>
              <w:sz w:val="28"/>
              <w:szCs w:val="28"/>
            </w:rPr>
            <w:t>54</w:t>
          </w:r>
          <w:r>
            <w:rPr>
              <w:rFonts w:eastAsia="黑体" w:cs="Times New Roman"/>
              <w:bCs/>
              <w:sz w:val="28"/>
              <w:szCs w:val="28"/>
            </w:rPr>
            <w:fldChar w:fldCharType="end"/>
          </w:r>
          <w:r>
            <w:rPr>
              <w:rFonts w:eastAsia="黑体" w:cs="Times New Roman"/>
              <w:bCs/>
              <w:sz w:val="28"/>
              <w:szCs w:val="28"/>
            </w:rPr>
            <w:fldChar w:fldCharType="end"/>
          </w:r>
        </w:p>
        <w:p w14:paraId="0161FF8F">
          <w:pPr>
            <w:pStyle w:val="49"/>
            <w:tabs>
              <w:tab w:val="right" w:leader="dot" w:pos="8306"/>
            </w:tabs>
            <w:ind w:left="640"/>
            <w:rPr>
              <w:rFonts w:eastAsia="楷体" w:cs="Times New Roman"/>
              <w:b/>
              <w:bCs/>
              <w:sz w:val="28"/>
              <w:szCs w:val="28"/>
            </w:rPr>
          </w:pPr>
          <w:r>
            <w:fldChar w:fldCharType="begin"/>
          </w:r>
          <w:r>
            <w:instrText xml:space="preserve"> HYPERLINK \l "_Toc728" </w:instrText>
          </w:r>
          <w:r>
            <w:fldChar w:fldCharType="separate"/>
          </w:r>
          <w:r>
            <w:rPr>
              <w:rFonts w:eastAsia="楷体" w:cs="Times New Roman"/>
              <w:b/>
              <w:bCs/>
              <w:sz w:val="28"/>
              <w:szCs w:val="28"/>
            </w:rPr>
            <w:t>（一）综合供应商风险概述</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_Toc728 \h </w:instrText>
          </w:r>
          <w:r>
            <w:rPr>
              <w:rFonts w:eastAsia="楷体" w:cs="Times New Roman"/>
              <w:b/>
              <w:bCs/>
              <w:sz w:val="28"/>
              <w:szCs w:val="28"/>
            </w:rPr>
            <w:fldChar w:fldCharType="separate"/>
          </w:r>
          <w:r>
            <w:rPr>
              <w:rFonts w:eastAsia="楷体" w:cs="Times New Roman"/>
              <w:b/>
              <w:bCs/>
              <w:sz w:val="28"/>
              <w:szCs w:val="28"/>
            </w:rPr>
            <w:t>54</w:t>
          </w:r>
          <w:r>
            <w:rPr>
              <w:rFonts w:eastAsia="楷体" w:cs="Times New Roman"/>
              <w:b/>
              <w:bCs/>
              <w:sz w:val="28"/>
              <w:szCs w:val="28"/>
            </w:rPr>
            <w:fldChar w:fldCharType="end"/>
          </w:r>
          <w:r>
            <w:rPr>
              <w:rFonts w:eastAsia="楷体" w:cs="Times New Roman"/>
              <w:b/>
              <w:bCs/>
              <w:sz w:val="28"/>
              <w:szCs w:val="28"/>
            </w:rPr>
            <w:fldChar w:fldCharType="end"/>
          </w:r>
        </w:p>
        <w:p w14:paraId="2795D1EA">
          <w:pPr>
            <w:pStyle w:val="49"/>
            <w:tabs>
              <w:tab w:val="right" w:leader="dot" w:pos="8306"/>
            </w:tabs>
            <w:ind w:left="640"/>
            <w:rPr>
              <w:rFonts w:eastAsia="楷体" w:cs="Times New Roman"/>
              <w:b/>
              <w:bCs/>
              <w:sz w:val="28"/>
              <w:szCs w:val="28"/>
            </w:rPr>
          </w:pPr>
          <w:r>
            <w:fldChar w:fldCharType="begin"/>
          </w:r>
          <w:r>
            <w:instrText xml:space="preserve"> HYPERLINK \l "_Toc31685" </w:instrText>
          </w:r>
          <w:r>
            <w:fldChar w:fldCharType="separate"/>
          </w:r>
          <w:r>
            <w:rPr>
              <w:rFonts w:eastAsia="楷体" w:cs="Times New Roman"/>
              <w:b/>
              <w:bCs/>
              <w:sz w:val="28"/>
              <w:szCs w:val="28"/>
            </w:rPr>
            <w:t>（二）详细合规审查</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_Toc31685 \h </w:instrText>
          </w:r>
          <w:r>
            <w:rPr>
              <w:rFonts w:eastAsia="楷体" w:cs="Times New Roman"/>
              <w:b/>
              <w:bCs/>
              <w:sz w:val="28"/>
              <w:szCs w:val="28"/>
            </w:rPr>
            <w:fldChar w:fldCharType="separate"/>
          </w:r>
          <w:r>
            <w:rPr>
              <w:rFonts w:eastAsia="楷体" w:cs="Times New Roman"/>
              <w:b/>
              <w:bCs/>
              <w:sz w:val="28"/>
              <w:szCs w:val="28"/>
            </w:rPr>
            <w:t>55</w:t>
          </w:r>
          <w:r>
            <w:rPr>
              <w:rFonts w:eastAsia="楷体" w:cs="Times New Roman"/>
              <w:b/>
              <w:bCs/>
              <w:sz w:val="28"/>
              <w:szCs w:val="28"/>
            </w:rPr>
            <w:fldChar w:fldCharType="end"/>
          </w:r>
          <w:r>
            <w:rPr>
              <w:rFonts w:eastAsia="楷体" w:cs="Times New Roman"/>
              <w:b/>
              <w:bCs/>
              <w:sz w:val="28"/>
              <w:szCs w:val="28"/>
            </w:rPr>
            <w:fldChar w:fldCharType="end"/>
          </w:r>
        </w:p>
        <w:p w14:paraId="39A2C3FE">
          <w:pPr>
            <w:pStyle w:val="49"/>
            <w:tabs>
              <w:tab w:val="right" w:leader="dot" w:pos="8306"/>
            </w:tabs>
            <w:ind w:left="640"/>
            <w:rPr>
              <w:rFonts w:eastAsia="楷体" w:cs="Times New Roman"/>
              <w:b/>
              <w:bCs/>
              <w:sz w:val="28"/>
              <w:szCs w:val="28"/>
            </w:rPr>
          </w:pPr>
          <w:r>
            <w:fldChar w:fldCharType="begin"/>
          </w:r>
          <w:r>
            <w:instrText xml:space="preserve"> HYPERLINK \l "_Toc23468" </w:instrText>
          </w:r>
          <w:r>
            <w:fldChar w:fldCharType="separate"/>
          </w:r>
          <w:r>
            <w:rPr>
              <w:rFonts w:eastAsia="楷体" w:cs="Times New Roman"/>
              <w:b/>
              <w:bCs/>
              <w:sz w:val="28"/>
              <w:szCs w:val="28"/>
            </w:rPr>
            <w:t>（三）劳动合规和社会责任措施</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_Toc23468 \h </w:instrText>
          </w:r>
          <w:r>
            <w:rPr>
              <w:rFonts w:eastAsia="楷体" w:cs="Times New Roman"/>
              <w:b/>
              <w:bCs/>
              <w:sz w:val="28"/>
              <w:szCs w:val="28"/>
            </w:rPr>
            <w:fldChar w:fldCharType="separate"/>
          </w:r>
          <w:r>
            <w:rPr>
              <w:rFonts w:eastAsia="楷体" w:cs="Times New Roman"/>
              <w:b/>
              <w:bCs/>
              <w:sz w:val="28"/>
              <w:szCs w:val="28"/>
            </w:rPr>
            <w:t>55</w:t>
          </w:r>
          <w:r>
            <w:rPr>
              <w:rFonts w:eastAsia="楷体" w:cs="Times New Roman"/>
              <w:b/>
              <w:bCs/>
              <w:sz w:val="28"/>
              <w:szCs w:val="28"/>
            </w:rPr>
            <w:fldChar w:fldCharType="end"/>
          </w:r>
          <w:r>
            <w:rPr>
              <w:rFonts w:eastAsia="楷体" w:cs="Times New Roman"/>
              <w:b/>
              <w:bCs/>
              <w:sz w:val="28"/>
              <w:szCs w:val="28"/>
            </w:rPr>
            <w:fldChar w:fldCharType="end"/>
          </w:r>
        </w:p>
        <w:p w14:paraId="3445BF47">
          <w:pPr>
            <w:pStyle w:val="49"/>
            <w:tabs>
              <w:tab w:val="right" w:leader="dot" w:pos="8306"/>
            </w:tabs>
            <w:ind w:left="640"/>
            <w:rPr>
              <w:rFonts w:eastAsia="楷体" w:cs="Times New Roman"/>
              <w:b/>
              <w:bCs/>
              <w:sz w:val="28"/>
              <w:szCs w:val="28"/>
            </w:rPr>
          </w:pPr>
          <w:r>
            <w:fldChar w:fldCharType="begin"/>
          </w:r>
          <w:r>
            <w:instrText xml:space="preserve"> HYPERLINK \l "_Toc21150" </w:instrText>
          </w:r>
          <w:r>
            <w:fldChar w:fldCharType="separate"/>
          </w:r>
          <w:r>
            <w:rPr>
              <w:rFonts w:eastAsia="楷体" w:cs="Times New Roman"/>
              <w:b/>
              <w:bCs/>
              <w:sz w:val="28"/>
              <w:szCs w:val="28"/>
            </w:rPr>
            <w:t>（四）审计和整改措施的实施</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_Toc21150 \h </w:instrText>
          </w:r>
          <w:r>
            <w:rPr>
              <w:rFonts w:eastAsia="楷体" w:cs="Times New Roman"/>
              <w:b/>
              <w:bCs/>
              <w:sz w:val="28"/>
              <w:szCs w:val="28"/>
            </w:rPr>
            <w:fldChar w:fldCharType="separate"/>
          </w:r>
          <w:r>
            <w:rPr>
              <w:rFonts w:eastAsia="楷体" w:cs="Times New Roman"/>
              <w:b/>
              <w:bCs/>
              <w:sz w:val="28"/>
              <w:szCs w:val="28"/>
            </w:rPr>
            <w:t>56</w:t>
          </w:r>
          <w:r>
            <w:rPr>
              <w:rFonts w:eastAsia="楷体" w:cs="Times New Roman"/>
              <w:b/>
              <w:bCs/>
              <w:sz w:val="28"/>
              <w:szCs w:val="28"/>
            </w:rPr>
            <w:fldChar w:fldCharType="end"/>
          </w:r>
          <w:r>
            <w:rPr>
              <w:rFonts w:eastAsia="楷体" w:cs="Times New Roman"/>
              <w:b/>
              <w:bCs/>
              <w:sz w:val="28"/>
              <w:szCs w:val="28"/>
            </w:rPr>
            <w:fldChar w:fldCharType="end"/>
          </w:r>
        </w:p>
        <w:p w14:paraId="72C7DA69">
          <w:pPr>
            <w:pStyle w:val="49"/>
            <w:tabs>
              <w:tab w:val="right" w:leader="dot" w:pos="8306"/>
            </w:tabs>
            <w:ind w:left="640"/>
            <w:rPr>
              <w:rFonts w:eastAsia="楷体" w:cs="Times New Roman"/>
              <w:b/>
              <w:bCs/>
              <w:sz w:val="28"/>
              <w:szCs w:val="28"/>
            </w:rPr>
          </w:pPr>
          <w:r>
            <w:fldChar w:fldCharType="begin"/>
          </w:r>
          <w:r>
            <w:instrText xml:space="preserve"> HYPERLINK \l "_Toc1477" </w:instrText>
          </w:r>
          <w:r>
            <w:fldChar w:fldCharType="separate"/>
          </w:r>
          <w:r>
            <w:rPr>
              <w:rFonts w:eastAsia="楷体" w:cs="Times New Roman"/>
              <w:b/>
              <w:bCs/>
              <w:sz w:val="28"/>
              <w:szCs w:val="28"/>
            </w:rPr>
            <w:t>（五）环境保护和可持续供应链管理</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_Toc1477 \h </w:instrText>
          </w:r>
          <w:r>
            <w:rPr>
              <w:rFonts w:eastAsia="楷体" w:cs="Times New Roman"/>
              <w:b/>
              <w:bCs/>
              <w:sz w:val="28"/>
              <w:szCs w:val="28"/>
            </w:rPr>
            <w:fldChar w:fldCharType="separate"/>
          </w:r>
          <w:r>
            <w:rPr>
              <w:rFonts w:eastAsia="楷体" w:cs="Times New Roman"/>
              <w:b/>
              <w:bCs/>
              <w:sz w:val="28"/>
              <w:szCs w:val="28"/>
            </w:rPr>
            <w:t>57</w:t>
          </w:r>
          <w:r>
            <w:rPr>
              <w:rFonts w:eastAsia="楷体" w:cs="Times New Roman"/>
              <w:b/>
              <w:bCs/>
              <w:sz w:val="28"/>
              <w:szCs w:val="28"/>
            </w:rPr>
            <w:fldChar w:fldCharType="end"/>
          </w:r>
          <w:r>
            <w:rPr>
              <w:rFonts w:eastAsia="楷体" w:cs="Times New Roman"/>
              <w:b/>
              <w:bCs/>
              <w:sz w:val="28"/>
              <w:szCs w:val="28"/>
            </w:rPr>
            <w:fldChar w:fldCharType="end"/>
          </w:r>
        </w:p>
        <w:p w14:paraId="7812E341">
          <w:pPr>
            <w:pStyle w:val="49"/>
            <w:tabs>
              <w:tab w:val="right" w:leader="dot" w:pos="8306"/>
            </w:tabs>
            <w:ind w:left="640"/>
            <w:rPr>
              <w:rFonts w:eastAsia="楷体" w:cs="Times New Roman"/>
              <w:b/>
              <w:bCs/>
              <w:sz w:val="28"/>
              <w:szCs w:val="28"/>
            </w:rPr>
          </w:pPr>
          <w:r>
            <w:fldChar w:fldCharType="begin"/>
          </w:r>
          <w:r>
            <w:instrText xml:space="preserve"> HYPERLINK \l "_Toc20618" </w:instrText>
          </w:r>
          <w:r>
            <w:fldChar w:fldCharType="separate"/>
          </w:r>
          <w:r>
            <w:rPr>
              <w:rFonts w:eastAsia="楷体" w:cs="Times New Roman"/>
              <w:b/>
              <w:bCs/>
              <w:sz w:val="28"/>
              <w:szCs w:val="28"/>
            </w:rPr>
            <w:t>（六）供应链工人的申诉和报告机制</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_Toc20618 \h </w:instrText>
          </w:r>
          <w:r>
            <w:rPr>
              <w:rFonts w:eastAsia="楷体" w:cs="Times New Roman"/>
              <w:b/>
              <w:bCs/>
              <w:sz w:val="28"/>
              <w:szCs w:val="28"/>
            </w:rPr>
            <w:fldChar w:fldCharType="separate"/>
          </w:r>
          <w:r>
            <w:rPr>
              <w:rFonts w:eastAsia="楷体" w:cs="Times New Roman"/>
              <w:b/>
              <w:bCs/>
              <w:sz w:val="28"/>
              <w:szCs w:val="28"/>
            </w:rPr>
            <w:t>57</w:t>
          </w:r>
          <w:r>
            <w:rPr>
              <w:rFonts w:eastAsia="楷体" w:cs="Times New Roman"/>
              <w:b/>
              <w:bCs/>
              <w:sz w:val="28"/>
              <w:szCs w:val="28"/>
            </w:rPr>
            <w:fldChar w:fldCharType="end"/>
          </w:r>
          <w:r>
            <w:rPr>
              <w:rFonts w:eastAsia="楷体" w:cs="Times New Roman"/>
              <w:b/>
              <w:bCs/>
              <w:sz w:val="28"/>
              <w:szCs w:val="28"/>
            </w:rPr>
            <w:fldChar w:fldCharType="end"/>
          </w:r>
        </w:p>
        <w:p w14:paraId="07A53139">
          <w:pPr>
            <w:pStyle w:val="48"/>
            <w:tabs>
              <w:tab w:val="right" w:leader="dot" w:pos="8306"/>
            </w:tabs>
            <w:rPr>
              <w:rFonts w:eastAsia="黑体" w:cs="Times New Roman"/>
              <w:bCs/>
              <w:sz w:val="28"/>
              <w:szCs w:val="28"/>
            </w:rPr>
          </w:pPr>
          <w:r>
            <w:fldChar w:fldCharType="begin"/>
          </w:r>
          <w:r>
            <w:instrText xml:space="preserve"> HYPERLINK \l "_Toc32513" </w:instrText>
          </w:r>
          <w:r>
            <w:fldChar w:fldCharType="separate"/>
          </w:r>
          <w:r>
            <w:rPr>
              <w:rFonts w:eastAsia="黑体" w:cs="Times New Roman"/>
              <w:bCs/>
              <w:sz w:val="28"/>
              <w:szCs w:val="28"/>
            </w:rPr>
            <w:t>十二、行动计划</w:t>
          </w:r>
          <w:r>
            <w:rPr>
              <w:rFonts w:eastAsia="黑体" w:cs="Times New Roman"/>
              <w:bCs/>
              <w:sz w:val="28"/>
              <w:szCs w:val="28"/>
            </w:rPr>
            <w:tab/>
          </w:r>
          <w:r>
            <w:rPr>
              <w:rFonts w:eastAsia="黑体" w:cs="Times New Roman"/>
              <w:bCs/>
              <w:sz w:val="28"/>
              <w:szCs w:val="28"/>
            </w:rPr>
            <w:fldChar w:fldCharType="begin"/>
          </w:r>
          <w:r>
            <w:rPr>
              <w:rFonts w:eastAsia="黑体" w:cs="Times New Roman"/>
              <w:bCs/>
              <w:sz w:val="28"/>
              <w:szCs w:val="28"/>
            </w:rPr>
            <w:instrText xml:space="preserve"> PAGEREF _Toc32513 \h </w:instrText>
          </w:r>
          <w:r>
            <w:rPr>
              <w:rFonts w:eastAsia="黑体" w:cs="Times New Roman"/>
              <w:bCs/>
              <w:sz w:val="28"/>
              <w:szCs w:val="28"/>
            </w:rPr>
            <w:fldChar w:fldCharType="separate"/>
          </w:r>
          <w:r>
            <w:rPr>
              <w:rFonts w:eastAsia="黑体" w:cs="Times New Roman"/>
              <w:bCs/>
              <w:sz w:val="28"/>
              <w:szCs w:val="28"/>
            </w:rPr>
            <w:t>59</w:t>
          </w:r>
          <w:r>
            <w:rPr>
              <w:rFonts w:eastAsia="黑体" w:cs="Times New Roman"/>
              <w:bCs/>
              <w:sz w:val="28"/>
              <w:szCs w:val="28"/>
            </w:rPr>
            <w:fldChar w:fldCharType="end"/>
          </w:r>
          <w:r>
            <w:rPr>
              <w:rFonts w:eastAsia="黑体" w:cs="Times New Roman"/>
              <w:bCs/>
              <w:sz w:val="28"/>
              <w:szCs w:val="28"/>
            </w:rPr>
            <w:fldChar w:fldCharType="end"/>
          </w:r>
        </w:p>
        <w:p w14:paraId="675E0DE1">
          <w:pPr>
            <w:pStyle w:val="49"/>
            <w:tabs>
              <w:tab w:val="right" w:leader="dot" w:pos="8306"/>
            </w:tabs>
            <w:ind w:left="640"/>
            <w:rPr>
              <w:rFonts w:eastAsia="楷体" w:cs="Times New Roman"/>
              <w:b/>
              <w:bCs/>
              <w:sz w:val="28"/>
              <w:szCs w:val="28"/>
            </w:rPr>
          </w:pPr>
          <w:r>
            <w:fldChar w:fldCharType="begin"/>
          </w:r>
          <w:r>
            <w:instrText xml:space="preserve"> HYPERLINK \l "_Toc21751" </w:instrText>
          </w:r>
          <w:r>
            <w:fldChar w:fldCharType="separate"/>
          </w:r>
          <w:r>
            <w:rPr>
              <w:rFonts w:eastAsia="楷体" w:cs="Times New Roman"/>
              <w:b/>
              <w:bCs/>
              <w:sz w:val="28"/>
              <w:szCs w:val="28"/>
            </w:rPr>
            <w:t>（一）必要措施总结</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_Toc21751 \h </w:instrText>
          </w:r>
          <w:r>
            <w:rPr>
              <w:rFonts w:eastAsia="楷体" w:cs="Times New Roman"/>
              <w:b/>
              <w:bCs/>
              <w:sz w:val="28"/>
              <w:szCs w:val="28"/>
            </w:rPr>
            <w:fldChar w:fldCharType="separate"/>
          </w:r>
          <w:r>
            <w:rPr>
              <w:rFonts w:eastAsia="楷体" w:cs="Times New Roman"/>
              <w:b/>
              <w:bCs/>
              <w:sz w:val="28"/>
              <w:szCs w:val="28"/>
            </w:rPr>
            <w:t>59</w:t>
          </w:r>
          <w:r>
            <w:rPr>
              <w:rFonts w:eastAsia="楷体" w:cs="Times New Roman"/>
              <w:b/>
              <w:bCs/>
              <w:sz w:val="28"/>
              <w:szCs w:val="28"/>
            </w:rPr>
            <w:fldChar w:fldCharType="end"/>
          </w:r>
          <w:r>
            <w:rPr>
              <w:rFonts w:eastAsia="楷体" w:cs="Times New Roman"/>
              <w:b/>
              <w:bCs/>
              <w:sz w:val="28"/>
              <w:szCs w:val="28"/>
            </w:rPr>
            <w:fldChar w:fldCharType="end"/>
          </w:r>
        </w:p>
        <w:p w14:paraId="1E475718">
          <w:pPr>
            <w:pStyle w:val="49"/>
            <w:tabs>
              <w:tab w:val="right" w:leader="dot" w:pos="8306"/>
            </w:tabs>
            <w:ind w:left="640"/>
            <w:rPr>
              <w:rFonts w:eastAsia="楷体" w:cs="Times New Roman"/>
              <w:b/>
              <w:bCs/>
              <w:sz w:val="28"/>
              <w:szCs w:val="28"/>
            </w:rPr>
          </w:pPr>
          <w:r>
            <w:fldChar w:fldCharType="begin"/>
          </w:r>
          <w:r>
            <w:instrText xml:space="preserve"> HYPERLINK \l "_Toc17913" </w:instrText>
          </w:r>
          <w:r>
            <w:fldChar w:fldCharType="separate"/>
          </w:r>
          <w:r>
            <w:rPr>
              <w:rFonts w:eastAsia="楷体" w:cs="Times New Roman"/>
              <w:b/>
              <w:bCs/>
              <w:sz w:val="28"/>
              <w:szCs w:val="28"/>
            </w:rPr>
            <w:t>（二）时间表、机构安排与责任</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_Toc17913 \h </w:instrText>
          </w:r>
          <w:r>
            <w:rPr>
              <w:rFonts w:eastAsia="楷体" w:cs="Times New Roman"/>
              <w:b/>
              <w:bCs/>
              <w:sz w:val="28"/>
              <w:szCs w:val="28"/>
            </w:rPr>
            <w:fldChar w:fldCharType="separate"/>
          </w:r>
          <w:r>
            <w:rPr>
              <w:rFonts w:eastAsia="楷体" w:cs="Times New Roman"/>
              <w:b/>
              <w:bCs/>
              <w:sz w:val="28"/>
              <w:szCs w:val="28"/>
            </w:rPr>
            <w:t>60</w:t>
          </w:r>
          <w:r>
            <w:rPr>
              <w:rFonts w:eastAsia="楷体" w:cs="Times New Roman"/>
              <w:b/>
              <w:bCs/>
              <w:sz w:val="28"/>
              <w:szCs w:val="28"/>
            </w:rPr>
            <w:fldChar w:fldCharType="end"/>
          </w:r>
          <w:r>
            <w:rPr>
              <w:rFonts w:eastAsia="楷体" w:cs="Times New Roman"/>
              <w:b/>
              <w:bCs/>
              <w:sz w:val="28"/>
              <w:szCs w:val="28"/>
            </w:rPr>
            <w:fldChar w:fldCharType="end"/>
          </w:r>
        </w:p>
        <w:p w14:paraId="31E4EBD7">
          <w:pPr>
            <w:pStyle w:val="49"/>
            <w:tabs>
              <w:tab w:val="right" w:leader="dot" w:pos="8306"/>
            </w:tabs>
            <w:ind w:left="640"/>
            <w:rPr>
              <w:rFonts w:eastAsia="楷体" w:cs="Times New Roman"/>
              <w:b/>
              <w:bCs/>
              <w:sz w:val="28"/>
              <w:szCs w:val="28"/>
            </w:rPr>
          </w:pPr>
          <w:r>
            <w:fldChar w:fldCharType="begin"/>
          </w:r>
          <w:r>
            <w:instrText xml:space="preserve"> HYPERLINK \l "_Toc5493" </w:instrText>
          </w:r>
          <w:r>
            <w:fldChar w:fldCharType="separate"/>
          </w:r>
          <w:r>
            <w:rPr>
              <w:rFonts w:eastAsia="楷体" w:cs="Times New Roman"/>
              <w:b/>
              <w:bCs/>
              <w:sz w:val="28"/>
              <w:szCs w:val="28"/>
            </w:rPr>
            <w:t>（三）监测框架和指标</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_Toc5493 \h </w:instrText>
          </w:r>
          <w:r>
            <w:rPr>
              <w:rFonts w:eastAsia="楷体" w:cs="Times New Roman"/>
              <w:b/>
              <w:bCs/>
              <w:sz w:val="28"/>
              <w:szCs w:val="28"/>
            </w:rPr>
            <w:fldChar w:fldCharType="separate"/>
          </w:r>
          <w:r>
            <w:rPr>
              <w:rFonts w:eastAsia="楷体" w:cs="Times New Roman"/>
              <w:b/>
              <w:bCs/>
              <w:sz w:val="28"/>
              <w:szCs w:val="28"/>
            </w:rPr>
            <w:t>62</w:t>
          </w:r>
          <w:r>
            <w:rPr>
              <w:rFonts w:eastAsia="楷体" w:cs="Times New Roman"/>
              <w:b/>
              <w:bCs/>
              <w:sz w:val="28"/>
              <w:szCs w:val="28"/>
            </w:rPr>
            <w:fldChar w:fldCharType="end"/>
          </w:r>
          <w:r>
            <w:rPr>
              <w:rFonts w:eastAsia="楷体" w:cs="Times New Roman"/>
              <w:b/>
              <w:bCs/>
              <w:sz w:val="28"/>
              <w:szCs w:val="28"/>
            </w:rPr>
            <w:fldChar w:fldCharType="end"/>
          </w:r>
        </w:p>
        <w:p w14:paraId="363872D2">
          <w:pPr>
            <w:pStyle w:val="49"/>
            <w:tabs>
              <w:tab w:val="right" w:leader="dot" w:pos="8306"/>
            </w:tabs>
            <w:ind w:left="640"/>
            <w:rPr>
              <w:rFonts w:eastAsia="楷体" w:cs="Times New Roman"/>
              <w:b/>
              <w:bCs/>
              <w:sz w:val="28"/>
              <w:szCs w:val="28"/>
            </w:rPr>
          </w:pPr>
          <w:r>
            <w:fldChar w:fldCharType="begin"/>
          </w:r>
          <w:r>
            <w:instrText xml:space="preserve"> HYPERLINK \l "_Toc3566" </w:instrText>
          </w:r>
          <w:r>
            <w:fldChar w:fldCharType="separate"/>
          </w:r>
          <w:r>
            <w:rPr>
              <w:rFonts w:eastAsia="楷体" w:cs="Times New Roman"/>
              <w:b/>
              <w:bCs/>
              <w:sz w:val="28"/>
              <w:szCs w:val="28"/>
            </w:rPr>
            <w:t>（四）预算与融资</w:t>
          </w:r>
          <w:r>
            <w:rPr>
              <w:rFonts w:eastAsia="楷体" w:cs="Times New Roman"/>
              <w:b/>
              <w:bCs/>
              <w:sz w:val="28"/>
              <w:szCs w:val="28"/>
            </w:rPr>
            <w:tab/>
          </w:r>
          <w:r>
            <w:rPr>
              <w:rFonts w:eastAsia="楷体" w:cs="Times New Roman"/>
              <w:b/>
              <w:bCs/>
              <w:sz w:val="28"/>
              <w:szCs w:val="28"/>
            </w:rPr>
            <w:fldChar w:fldCharType="begin"/>
          </w:r>
          <w:r>
            <w:rPr>
              <w:rFonts w:eastAsia="楷体" w:cs="Times New Roman"/>
              <w:b/>
              <w:bCs/>
              <w:sz w:val="28"/>
              <w:szCs w:val="28"/>
            </w:rPr>
            <w:instrText xml:space="preserve"> PAGEREF _Toc3566 \h </w:instrText>
          </w:r>
          <w:r>
            <w:rPr>
              <w:rFonts w:eastAsia="楷体" w:cs="Times New Roman"/>
              <w:b/>
              <w:bCs/>
              <w:sz w:val="28"/>
              <w:szCs w:val="28"/>
            </w:rPr>
            <w:fldChar w:fldCharType="separate"/>
          </w:r>
          <w:r>
            <w:rPr>
              <w:rFonts w:eastAsia="楷体" w:cs="Times New Roman"/>
              <w:b/>
              <w:bCs/>
              <w:sz w:val="28"/>
              <w:szCs w:val="28"/>
            </w:rPr>
            <w:t>64</w:t>
          </w:r>
          <w:r>
            <w:rPr>
              <w:rFonts w:eastAsia="楷体" w:cs="Times New Roman"/>
              <w:b/>
              <w:bCs/>
              <w:sz w:val="28"/>
              <w:szCs w:val="28"/>
            </w:rPr>
            <w:fldChar w:fldCharType="end"/>
          </w:r>
          <w:r>
            <w:rPr>
              <w:rFonts w:eastAsia="楷体" w:cs="Times New Roman"/>
              <w:b/>
              <w:bCs/>
              <w:sz w:val="28"/>
              <w:szCs w:val="28"/>
            </w:rPr>
            <w:fldChar w:fldCharType="end"/>
          </w:r>
        </w:p>
        <w:p w14:paraId="2E99A25B">
          <w:pPr>
            <w:spacing w:line="240" w:lineRule="auto"/>
            <w:ind w:firstLine="0" w:firstLineChars="0"/>
            <w:rPr>
              <w:b/>
            </w:rPr>
          </w:pPr>
          <w:r>
            <w:rPr>
              <w:b/>
              <w:sz w:val="28"/>
              <w:szCs w:val="28"/>
            </w:rPr>
            <w:fldChar w:fldCharType="end"/>
          </w:r>
        </w:p>
      </w:sdtContent>
    </w:sdt>
    <w:p w14:paraId="4A84EB7D">
      <w:pPr>
        <w:ind w:firstLine="0" w:firstLineChars="0"/>
        <w:rPr>
          <w:b/>
        </w:rPr>
        <w:sectPr>
          <w:pgSz w:w="11906" w:h="16838"/>
          <w:pgMar w:top="1440" w:right="1800" w:bottom="1440" w:left="1800" w:header="851" w:footer="992" w:gutter="0"/>
          <w:cols w:space="425" w:num="1"/>
          <w:docGrid w:type="lines" w:linePitch="312" w:charSpace="0"/>
        </w:sectPr>
      </w:pPr>
    </w:p>
    <w:p w14:paraId="3F6E5565">
      <w:pPr>
        <w:pStyle w:val="2"/>
        <w:rPr>
          <w:rFonts w:ascii="Times New Roman" w:hAnsi="Times New Roman" w:cs="Times New Roman"/>
        </w:rPr>
      </w:pPr>
      <w:bookmarkStart w:id="3" w:name="_Toc20896"/>
      <w:r>
        <w:rPr>
          <w:rFonts w:ascii="Times New Roman" w:hAnsi="Times New Roman" w:cs="Times New Roman"/>
        </w:rPr>
        <w:t>摘要</w:t>
      </w:r>
      <w:bookmarkEnd w:id="3"/>
    </w:p>
    <w:p w14:paraId="06CEEA7F">
      <w:r>
        <w:t>中国零碳村镇促进项目（EZCERTV）的劳动评估与管理程序（LAMP）提供了一个全面的框架，用于管理劳动使用、识别潜在风险，并确保符合国际标准和中国劳动法。本报告遵循联合国开发计划署社会与环境标准第7条（UNDP SES Standard 7），并概述了保障所有工人权益和安全的政策与程序，包括直接工人、合同工人和社区工作者。作为一份动态文件，LAMP在项目规划和实施阶段将根据出现的挑战进行调整。</w:t>
      </w:r>
    </w:p>
    <w:p w14:paraId="4B06C5B4">
      <w:r>
        <w:t>该项目将劳动力分为三个类别：直接工人，由项目管理单位（PMU）或执行合作伙伴雇佣；合同工人，通过第三方承包商雇佣，主要负责建筑、咨询和技术服务；以及社区工作者，从当地社区招聘，促进参与并为特定任务提供临时劳动。针对每一类工人，详细的人口统计和就业数据将确保符合劳动标准，另外会特别关注性别平衡、地方就业和包容性问题。</w:t>
      </w:r>
    </w:p>
    <w:p w14:paraId="5DDB73BD">
      <w:r>
        <w:t>报告的一个重点是识别和缓解与劳动相关的风险。为防止童工和强迫劳动，制定了严格的措施，包括详细的年龄验证程序和针对任何违规行为的即时行动计划。劳动力涌入是另一个识别出的风险，特别是在偏远或农村地区的项目区域。涌入带来的挑战，如对当地资源的压力、社会紧张局势以及健康和安全风险的增加，通过优先考虑本地招聘和透明的社区参与来应对。性别暴力（GBV）、性剥削与虐待（SEA）以及性骚扰（SH）也是重要关注点。项目实施强制性的行为规范，提供性别敏感性培训，并建立申诉机制以应对这些风险，促进包容性工作环境的形成。</w:t>
      </w:r>
    </w:p>
    <w:p w14:paraId="46F40256">
      <w:r>
        <w:t>职业健康与安全（OHS）是一个重要优先事项。项目实施了全面的职业健康与安全培训计划，提供个人防护装备（PPE），并制定了紧急响应程序，以确保工人的安全。为应对物理、化学、环境和人体工程学的危害，建立了风险识别和控制措施，并配有专门的职业健康与安全人员负责监控现场条件和合规性。承包商需要制定具体的现场职业健康与安全计划，并定期报告安全标准的合规情况。</w:t>
      </w:r>
    </w:p>
    <w:p w14:paraId="1A0A6D91">
      <w:r>
        <w:t>为确保公平的劳动条件，项目遵守最低工资法，保证及时支付工资，并按照国家标准执行加班补偿。项目严格执行同工同酬、不歧视和结社自由的政策。设立了多渠道的申诉机制，使工人和社区成员可以保密地举报问题，确保问题得到及时和公正的处理。对于涉及性别暴力或环境影响等敏感问题的申诉，项目制定了特别的处理规定，以确保投诉人的安全和隐私。</w:t>
      </w:r>
    </w:p>
    <w:p w14:paraId="1D1A22BA">
      <w:r>
        <w:t>承包商和供应商在项目实施中发挥着至关重要的作用，且其管理受到严格的劳动、环境和社会合规标准的约束。所有项目合同都包括有关劳动条件、职业健康与安全以及环境保护的条款。通过定期审计、绩效监控和承包商培训，确保遵守这些标准。承包商还需为其工人维护申诉机制，并定期提供合规情况的更新。</w:t>
      </w:r>
    </w:p>
    <w:p w14:paraId="0EB30540">
      <w:r>
        <w:t>社区工作者对项目目标至关重要，其角色根据当地需求量身定制，例如支持可再生能源系统和推广环保意识。项目确保社区工作者享有公平工资、合理工作时间和职业健康与安全措施，并提供技能发展和职业晋升的机会。为解决社区工作者提出的任何问题，项目设有专门的申诉机制，促进支持性和协作性的环境。</w:t>
      </w:r>
    </w:p>
    <w:p w14:paraId="04DD2D43">
      <w:r>
        <w:t>供应商管理同样严格，确保在供应链中执行劳动合规、财务诚信和环境标准。供应商必须遵守国家和国际劳动法规，并定期进行审计，以识别并解决任何不合规问题。项目还在供应链中推广可持续做法，如减少碳排放和优先使用可再生材料，确保与零碳目标保持一致性。</w:t>
      </w:r>
    </w:p>
    <w:p w14:paraId="341E21FB">
      <w:r>
        <w:t>通过这些全面的措施，中国零碳村镇促进项目（EZCERTV）不仅确保了遵守法律和伦理标准，还促进了可持续发展、社区参与和所有工人的福祉。劳动评估和管理程序（LAMP）作为实现项目目标的基石，在项目实施过程中推动了社会和环境责任的履行。</w:t>
      </w:r>
    </w:p>
    <w:p w14:paraId="6BDA1243">
      <w:pPr>
        <w:sectPr>
          <w:footerReference r:id="rId11" w:type="default"/>
          <w:pgSz w:w="11906" w:h="16838"/>
          <w:pgMar w:top="1440" w:right="1800" w:bottom="1440" w:left="1800" w:header="851" w:footer="992" w:gutter="0"/>
          <w:pgNumType w:start="1"/>
          <w:cols w:space="425" w:num="1"/>
          <w:docGrid w:type="lines" w:linePitch="312" w:charSpace="0"/>
        </w:sectPr>
      </w:pPr>
    </w:p>
    <w:p w14:paraId="423765AE">
      <w:pPr>
        <w:pStyle w:val="2"/>
        <w:rPr>
          <w:rFonts w:ascii="Times New Roman" w:hAnsi="Times New Roman" w:cs="Times New Roman"/>
        </w:rPr>
      </w:pPr>
      <w:bookmarkStart w:id="4" w:name="_Toc14843"/>
      <w:r>
        <w:rPr>
          <w:rFonts w:ascii="Times New Roman" w:hAnsi="Times New Roman" w:cs="Times New Roman"/>
        </w:rPr>
        <w:t>一、项目劳动力使用概况</w:t>
      </w:r>
      <w:bookmarkEnd w:id="4"/>
    </w:p>
    <w:p w14:paraId="6244A3E5">
      <w:r>
        <w:t>本项目根据联合国开发计划署社会与环境标准第7条（UNDP SES Standard 7）——劳动与工作条件的要求制定劳动评估和管理程序（LAMP）。劳动评估和管理程序（LAMP）的目的是促进项目的规划和实施，通过识别出与项目相关的主要劳动要求和风险，帮助确定解决项目劳动问题所需的资源。劳动评估和管理程序（LAMP）是一份动态文件，在项目准备阶段就开始制定，并在项目开发和实施过程中持续审查和更新。</w:t>
      </w:r>
    </w:p>
    <w:p w14:paraId="7E50774E">
      <w:r>
        <w:t>本劳动评估和管理程序（LAMP）针对中国零碳村镇促进项目（EZCERTV）制定，旨在确保符合联合国开发计划署社会与环境标准第7条（UNDP SES Standard 7）——劳动与工作条件的要求，并与中国政府的国家法律和法规相一致。</w:t>
      </w:r>
    </w:p>
    <w:p w14:paraId="6FFDF9D9">
      <w:r>
        <w:t>根据联合国开发计划署社会与环境标准第7条（UNDP SES Standard 7）的规定，本项目涉及的工人被分为三类：直接工人、合同工人和社区工作者。本报告将根据这些标准对项目中的劳动使用进行分类。</w:t>
      </w:r>
    </w:p>
    <w:p w14:paraId="7D66E640">
      <w:pPr>
        <w:pStyle w:val="3"/>
        <w:ind w:firstLine="643"/>
        <w:rPr>
          <w:rFonts w:ascii="Times New Roman" w:hAnsi="Times New Roman" w:cs="Times New Roman"/>
        </w:rPr>
      </w:pPr>
      <w:bookmarkStart w:id="5" w:name="_Toc15493"/>
      <w:r>
        <w:rPr>
          <w:rFonts w:ascii="Times New Roman" w:hAnsi="Times New Roman" w:cs="Times New Roman"/>
        </w:rPr>
        <w:t>（一）直接工人</w:t>
      </w:r>
      <w:bookmarkEnd w:id="5"/>
    </w:p>
    <w:p w14:paraId="6F9C1F28">
      <w:r>
        <w:t>直接工人是指由项目实施机构或相关合作伙伴直接雇佣的工作人员。这些工人通常是项目管理单位（PMU）、实施机构、政府部门或非政府组织的正式员工。他们通常全职参与项目活动，负责执行与项目相关的日常任务和活动。</w:t>
      </w:r>
    </w:p>
    <w:p w14:paraId="53642FC0">
      <w:r>
        <w:t>中国零碳村镇促进项目（EZCERTV）将按照联合国开发计划署（UNDP）的国家实施模式（NIM）实施，项目由政府执行。本项目中，UNDP指定中国农业农村部这一适当的国家实体作为实施伙伴（IP）来执行项目。如有必要，其他国家或地方政府机构可被指定为责任伙伴，协助实施伙伴。</w:t>
      </w:r>
    </w:p>
    <w:p w14:paraId="4588BA15">
      <w:r>
        <w:t>项目管理单位（PMU）由项目的实施伙伴和发展伙伴组成，涉及的人员被归类为本项目的直接工人。具体来说，本项目的实施伙伴是中国农业农村部（MARA），发展伙伴包括财政部、</w:t>
      </w:r>
      <w:r>
        <w:rPr>
          <w:rFonts w:hint="eastAsia"/>
        </w:rPr>
        <w:t>农业农村部</w:t>
      </w:r>
      <w:r>
        <w:t>农业生态与资源保护</w:t>
      </w:r>
      <w:r>
        <w:rPr>
          <w:rFonts w:hint="eastAsia"/>
        </w:rPr>
        <w:t>总站</w:t>
      </w:r>
      <w:r>
        <w:t>、生态环境部、国家发展和改革委员会、中华全国妇女联合会、省级妇女联合会以及省、市、县级地方政府。</w:t>
      </w:r>
    </w:p>
    <w:p w14:paraId="0693B03A">
      <w:r>
        <w:t>直接工作人员的类型、人数和特点详见表1-1。</w:t>
      </w:r>
    </w:p>
    <w:p w14:paraId="1F2C9D80">
      <w:pPr>
        <w:ind w:firstLine="0" w:firstLineChars="0"/>
        <w:jc w:val="center"/>
        <w:outlineLvl w:val="2"/>
      </w:pPr>
      <w:r>
        <w:t>表1-1 直接工人的数量和特点统计</w:t>
      </w:r>
    </w:p>
    <w:tbl>
      <w:tblPr>
        <w:tblStyle w:val="20"/>
        <w:tblW w:w="0" w:type="auto"/>
        <w:jc w:val="center"/>
        <w:tblLayout w:type="autofit"/>
        <w:tblCellMar>
          <w:top w:w="0" w:type="dxa"/>
          <w:left w:w="108" w:type="dxa"/>
          <w:bottom w:w="0" w:type="dxa"/>
          <w:right w:w="108" w:type="dxa"/>
        </w:tblCellMar>
      </w:tblPr>
      <w:tblGrid>
        <w:gridCol w:w="1560"/>
        <w:gridCol w:w="1099"/>
        <w:gridCol w:w="502"/>
        <w:gridCol w:w="1063"/>
        <w:gridCol w:w="915"/>
        <w:gridCol w:w="1114"/>
        <w:gridCol w:w="1114"/>
        <w:gridCol w:w="1155"/>
      </w:tblGrid>
      <w:tr w14:paraId="63A410C3">
        <w:tblPrEx>
          <w:tblCellMar>
            <w:top w:w="0" w:type="dxa"/>
            <w:left w:w="108" w:type="dxa"/>
            <w:bottom w:w="0" w:type="dxa"/>
            <w:right w:w="108" w:type="dxa"/>
          </w:tblCellMar>
        </w:tblPrEx>
        <w:trPr>
          <w:trHeight w:val="2422" w:hRule="atLeast"/>
          <w:jc w:val="center"/>
        </w:trPr>
        <w:tc>
          <w:tcPr>
            <w:tcW w:w="1560" w:type="dxa"/>
            <w:tcBorders>
              <w:top w:val="single" w:color="000000" w:sz="6" w:space="0"/>
              <w:left w:val="single" w:color="000000" w:sz="6" w:space="0"/>
              <w:bottom w:val="single" w:color="000000" w:sz="6" w:space="0"/>
              <w:right w:val="single" w:color="000000" w:sz="6" w:space="0"/>
            </w:tcBorders>
            <w:shd w:val="clear" w:color="auto" w:fill="8EAADB" w:themeFill="accent1" w:themeFillTint="99"/>
            <w:vAlign w:val="center"/>
          </w:tcPr>
          <w:p w14:paraId="41FCFDE0">
            <w:pPr>
              <w:spacing w:line="240" w:lineRule="auto"/>
              <w:ind w:firstLine="0" w:firstLineChars="0"/>
              <w:jc w:val="center"/>
              <w:rPr>
                <w:b/>
                <w:bCs/>
                <w:kern w:val="0"/>
                <w:sz w:val="28"/>
                <w:szCs w:val="28"/>
              </w:rPr>
            </w:pPr>
            <w:bookmarkStart w:id="6" w:name="_Hlk182769072"/>
            <w:r>
              <w:rPr>
                <w:b/>
                <w:bCs/>
                <w:kern w:val="0"/>
                <w:sz w:val="28"/>
                <w:szCs w:val="28"/>
              </w:rPr>
              <w:t>项目</w:t>
            </w:r>
          </w:p>
        </w:tc>
        <w:tc>
          <w:tcPr>
            <w:tcW w:w="1099" w:type="dxa"/>
            <w:tcBorders>
              <w:top w:val="single" w:color="000000" w:sz="6" w:space="0"/>
              <w:left w:val="single" w:color="000000" w:sz="6" w:space="0"/>
              <w:bottom w:val="single" w:color="000000" w:sz="6" w:space="0"/>
              <w:right w:val="single" w:color="000000" w:sz="6" w:space="0"/>
            </w:tcBorders>
            <w:shd w:val="clear" w:color="auto" w:fill="8EAADB" w:themeFill="accent1" w:themeFillTint="99"/>
            <w:vAlign w:val="center"/>
          </w:tcPr>
          <w:p w14:paraId="21A45172">
            <w:pPr>
              <w:spacing w:line="240" w:lineRule="auto"/>
              <w:ind w:firstLine="0" w:firstLineChars="0"/>
              <w:jc w:val="center"/>
              <w:rPr>
                <w:b/>
                <w:bCs/>
                <w:kern w:val="0"/>
                <w:sz w:val="28"/>
                <w:szCs w:val="28"/>
              </w:rPr>
            </w:pPr>
            <w:r>
              <w:rPr>
                <w:b/>
                <w:bCs/>
                <w:kern w:val="0"/>
                <w:sz w:val="28"/>
                <w:szCs w:val="28"/>
              </w:rPr>
              <w:t>地</w:t>
            </w:r>
            <w:r>
              <w:rPr>
                <w:rFonts w:hint="eastAsia"/>
                <w:b/>
                <w:bCs/>
                <w:kern w:val="0"/>
                <w:sz w:val="28"/>
                <w:szCs w:val="28"/>
              </w:rPr>
              <w:t>区</w:t>
            </w:r>
          </w:p>
        </w:tc>
        <w:tc>
          <w:tcPr>
            <w:tcW w:w="502" w:type="dxa"/>
            <w:tcBorders>
              <w:top w:val="single" w:color="000000" w:sz="6" w:space="0"/>
              <w:left w:val="single" w:color="000000" w:sz="6" w:space="0"/>
              <w:bottom w:val="single" w:color="000000" w:sz="6" w:space="0"/>
              <w:right w:val="single" w:color="000000" w:sz="6" w:space="0"/>
            </w:tcBorders>
            <w:shd w:val="clear" w:color="auto" w:fill="8EAADB" w:themeFill="accent1" w:themeFillTint="99"/>
            <w:vAlign w:val="center"/>
          </w:tcPr>
          <w:p w14:paraId="37D53870">
            <w:pPr>
              <w:spacing w:line="240" w:lineRule="auto"/>
              <w:ind w:firstLine="0" w:firstLineChars="0"/>
              <w:jc w:val="center"/>
              <w:rPr>
                <w:b/>
                <w:bCs/>
                <w:kern w:val="0"/>
                <w:sz w:val="28"/>
                <w:szCs w:val="28"/>
              </w:rPr>
            </w:pPr>
            <w:r>
              <w:rPr>
                <w:b/>
                <w:bCs/>
                <w:kern w:val="0"/>
                <w:sz w:val="28"/>
                <w:szCs w:val="28"/>
              </w:rPr>
              <w:t>人数</w:t>
            </w:r>
          </w:p>
        </w:tc>
        <w:tc>
          <w:tcPr>
            <w:tcW w:w="0" w:type="auto"/>
            <w:tcBorders>
              <w:top w:val="single" w:color="000000" w:sz="6" w:space="0"/>
              <w:left w:val="single" w:color="000000" w:sz="6" w:space="0"/>
              <w:bottom w:val="single" w:color="000000" w:sz="6" w:space="0"/>
              <w:right w:val="single" w:color="000000" w:sz="6" w:space="0"/>
            </w:tcBorders>
            <w:shd w:val="clear" w:color="auto" w:fill="8EAADB" w:themeFill="accent1" w:themeFillTint="99"/>
            <w:vAlign w:val="center"/>
          </w:tcPr>
          <w:p w14:paraId="09E2F91B">
            <w:pPr>
              <w:spacing w:line="240" w:lineRule="auto"/>
              <w:ind w:firstLine="0" w:firstLineChars="0"/>
              <w:jc w:val="center"/>
              <w:rPr>
                <w:b/>
                <w:bCs/>
                <w:kern w:val="0"/>
                <w:sz w:val="28"/>
                <w:szCs w:val="28"/>
              </w:rPr>
            </w:pPr>
            <w:r>
              <w:rPr>
                <w:b/>
                <w:bCs/>
                <w:kern w:val="0"/>
                <w:sz w:val="28"/>
                <w:szCs w:val="28"/>
              </w:rPr>
              <w:t>本地工人(%)</w:t>
            </w:r>
          </w:p>
        </w:tc>
        <w:tc>
          <w:tcPr>
            <w:tcW w:w="0" w:type="auto"/>
            <w:tcBorders>
              <w:top w:val="single" w:color="000000" w:sz="6" w:space="0"/>
              <w:left w:val="single" w:color="000000" w:sz="6" w:space="0"/>
              <w:bottom w:val="single" w:color="000000" w:sz="6" w:space="0"/>
              <w:right w:val="single" w:color="000000" w:sz="6" w:space="0"/>
            </w:tcBorders>
            <w:shd w:val="clear" w:color="auto" w:fill="8EAADB" w:themeFill="accent1" w:themeFillTint="99"/>
            <w:vAlign w:val="center"/>
          </w:tcPr>
          <w:p w14:paraId="637B412C">
            <w:pPr>
              <w:spacing w:line="240" w:lineRule="auto"/>
              <w:ind w:firstLine="0" w:firstLineChars="0"/>
              <w:jc w:val="center"/>
              <w:rPr>
                <w:b/>
                <w:bCs/>
                <w:kern w:val="0"/>
                <w:sz w:val="28"/>
                <w:szCs w:val="28"/>
              </w:rPr>
            </w:pPr>
            <w:r>
              <w:rPr>
                <w:b/>
                <w:bCs/>
                <w:kern w:val="0"/>
                <w:sz w:val="28"/>
                <w:szCs w:val="28"/>
              </w:rPr>
              <w:t>国际移民(%)</w:t>
            </w:r>
          </w:p>
        </w:tc>
        <w:tc>
          <w:tcPr>
            <w:tcW w:w="0" w:type="auto"/>
            <w:tcBorders>
              <w:top w:val="single" w:color="000000" w:sz="6" w:space="0"/>
              <w:left w:val="single" w:color="000000" w:sz="6" w:space="0"/>
              <w:bottom w:val="single" w:color="000000" w:sz="6" w:space="0"/>
              <w:right w:val="single" w:color="000000" w:sz="6" w:space="0"/>
            </w:tcBorders>
            <w:shd w:val="clear" w:color="auto" w:fill="8EAADB" w:themeFill="accent1" w:themeFillTint="99"/>
            <w:vAlign w:val="center"/>
          </w:tcPr>
          <w:p w14:paraId="0A800FF3">
            <w:pPr>
              <w:spacing w:line="240" w:lineRule="auto"/>
              <w:ind w:firstLine="0" w:firstLineChars="0"/>
              <w:jc w:val="center"/>
              <w:rPr>
                <w:b/>
                <w:bCs/>
                <w:kern w:val="0"/>
                <w:sz w:val="28"/>
                <w:szCs w:val="28"/>
              </w:rPr>
            </w:pPr>
            <w:r>
              <w:rPr>
                <w:b/>
                <w:bCs/>
                <w:kern w:val="0"/>
                <w:sz w:val="28"/>
                <w:szCs w:val="28"/>
              </w:rPr>
              <w:t>男性(%)</w:t>
            </w:r>
          </w:p>
        </w:tc>
        <w:tc>
          <w:tcPr>
            <w:tcW w:w="0" w:type="auto"/>
            <w:tcBorders>
              <w:top w:val="single" w:color="000000" w:sz="6" w:space="0"/>
              <w:left w:val="single" w:color="000000" w:sz="6" w:space="0"/>
              <w:bottom w:val="single" w:color="000000" w:sz="6" w:space="0"/>
              <w:right w:val="single" w:color="000000" w:sz="6" w:space="0"/>
            </w:tcBorders>
            <w:shd w:val="clear" w:color="auto" w:fill="8EAADB" w:themeFill="accent1" w:themeFillTint="99"/>
            <w:vAlign w:val="center"/>
          </w:tcPr>
          <w:p w14:paraId="6DF0A462">
            <w:pPr>
              <w:spacing w:line="240" w:lineRule="auto"/>
              <w:ind w:firstLine="0" w:firstLineChars="0"/>
              <w:jc w:val="center"/>
              <w:rPr>
                <w:b/>
                <w:bCs/>
                <w:kern w:val="0"/>
                <w:sz w:val="28"/>
                <w:szCs w:val="28"/>
              </w:rPr>
            </w:pPr>
            <w:r>
              <w:rPr>
                <w:b/>
                <w:bCs/>
                <w:kern w:val="0"/>
                <w:sz w:val="28"/>
                <w:szCs w:val="28"/>
              </w:rPr>
              <w:t>女性(%)</w:t>
            </w:r>
          </w:p>
        </w:tc>
        <w:tc>
          <w:tcPr>
            <w:tcW w:w="0" w:type="auto"/>
            <w:tcBorders>
              <w:top w:val="single" w:color="000000" w:sz="6" w:space="0"/>
              <w:left w:val="single" w:color="000000" w:sz="6" w:space="0"/>
              <w:bottom w:val="single" w:color="000000" w:sz="6" w:space="0"/>
              <w:right w:val="single" w:color="000000" w:sz="6" w:space="0"/>
            </w:tcBorders>
            <w:shd w:val="clear" w:color="auto" w:fill="8EAADB" w:themeFill="accent1" w:themeFillTint="99"/>
            <w:vAlign w:val="center"/>
          </w:tcPr>
          <w:p w14:paraId="43DF2BE7">
            <w:pPr>
              <w:spacing w:line="240" w:lineRule="auto"/>
              <w:ind w:firstLine="0" w:firstLineChars="0"/>
              <w:jc w:val="center"/>
              <w:rPr>
                <w:b/>
                <w:bCs/>
                <w:kern w:val="0"/>
                <w:sz w:val="28"/>
                <w:szCs w:val="28"/>
              </w:rPr>
            </w:pPr>
            <w:r>
              <w:rPr>
                <w:b/>
                <w:bCs/>
                <w:kern w:val="0"/>
                <w:sz w:val="28"/>
                <w:szCs w:val="28"/>
              </w:rPr>
              <w:t>16-18岁工人(%)</w:t>
            </w:r>
          </w:p>
        </w:tc>
      </w:tr>
      <w:tr w14:paraId="6DAEF5EA">
        <w:tblPrEx>
          <w:tblCellMar>
            <w:top w:w="0" w:type="dxa"/>
            <w:left w:w="108" w:type="dxa"/>
            <w:bottom w:w="0" w:type="dxa"/>
            <w:right w:w="108" w:type="dxa"/>
          </w:tblCellMar>
        </w:tblPrEx>
        <w:trPr>
          <w:trHeight w:val="405" w:hRule="atLeast"/>
          <w:jc w:val="center"/>
        </w:trPr>
        <w:tc>
          <w:tcPr>
            <w:tcW w:w="1560" w:type="dxa"/>
            <w:tcBorders>
              <w:top w:val="single" w:color="000000" w:sz="6" w:space="0"/>
              <w:left w:val="single" w:color="000000" w:sz="6" w:space="0"/>
              <w:bottom w:val="single" w:color="000000" w:sz="6" w:space="0"/>
              <w:right w:val="single" w:color="000000" w:sz="6" w:space="0"/>
            </w:tcBorders>
            <w:shd w:val="clear" w:color="auto" w:fill="auto"/>
          </w:tcPr>
          <w:p w14:paraId="05348DF2">
            <w:pPr>
              <w:spacing w:line="240" w:lineRule="auto"/>
              <w:ind w:firstLine="0" w:firstLineChars="0"/>
              <w:jc w:val="center"/>
              <w:rPr>
                <w:color w:val="auto"/>
                <w:kern w:val="0"/>
                <w:sz w:val="28"/>
                <w:szCs w:val="28"/>
              </w:rPr>
            </w:pPr>
            <w:r>
              <w:rPr>
                <w:color w:val="auto"/>
                <w:kern w:val="0"/>
                <w:sz w:val="28"/>
                <w:szCs w:val="28"/>
              </w:rPr>
              <w:t>国家级项目办公室工作人员</w:t>
            </w:r>
          </w:p>
        </w:tc>
        <w:tc>
          <w:tcPr>
            <w:tcW w:w="109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362D2B">
            <w:pPr>
              <w:spacing w:line="240" w:lineRule="auto"/>
              <w:ind w:firstLine="0" w:firstLineChars="0"/>
              <w:jc w:val="center"/>
              <w:rPr>
                <w:color w:val="auto"/>
                <w:kern w:val="0"/>
                <w:sz w:val="28"/>
                <w:szCs w:val="28"/>
              </w:rPr>
            </w:pPr>
            <w:r>
              <w:rPr>
                <w:color w:val="auto"/>
                <w:kern w:val="0"/>
                <w:sz w:val="28"/>
                <w:szCs w:val="28"/>
              </w:rPr>
              <w:t>/</w:t>
            </w:r>
          </w:p>
        </w:tc>
        <w:tc>
          <w:tcPr>
            <w:tcW w:w="50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6FA38F">
            <w:pPr>
              <w:spacing w:line="240" w:lineRule="auto"/>
              <w:ind w:firstLine="0" w:firstLineChars="0"/>
              <w:jc w:val="center"/>
              <w:rPr>
                <w:color w:val="auto"/>
                <w:kern w:val="0"/>
                <w:sz w:val="28"/>
                <w:szCs w:val="28"/>
              </w:rPr>
            </w:pPr>
            <w:r>
              <w:rPr>
                <w:color w:val="auto"/>
                <w:kern w:val="0"/>
                <w:sz w:val="28"/>
                <w:szCs w:val="28"/>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36E29618">
            <w:pPr>
              <w:spacing w:line="240" w:lineRule="auto"/>
              <w:ind w:firstLine="0" w:firstLineChars="0"/>
              <w:jc w:val="center"/>
              <w:rPr>
                <w:color w:val="auto"/>
                <w:kern w:val="0"/>
                <w:sz w:val="28"/>
                <w:szCs w:val="28"/>
              </w:rPr>
            </w:pPr>
            <w:r>
              <w:rPr>
                <w:color w:val="auto"/>
                <w:kern w:val="0"/>
                <w:sz w:val="28"/>
                <w:szCs w:val="28"/>
              </w:rPr>
              <w:t>50%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2DA4D4D6">
            <w:pPr>
              <w:spacing w:line="240" w:lineRule="auto"/>
              <w:ind w:firstLine="0" w:firstLineChars="0"/>
              <w:jc w:val="center"/>
              <w:rPr>
                <w:color w:val="auto"/>
                <w:kern w:val="0"/>
                <w:sz w:val="28"/>
                <w:szCs w:val="28"/>
              </w:rPr>
            </w:pPr>
            <w:r>
              <w:rPr>
                <w:color w:val="auto"/>
                <w:kern w:val="0"/>
                <w:sz w:val="28"/>
                <w:szCs w:val="28"/>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2785DF79">
            <w:pPr>
              <w:spacing w:line="240" w:lineRule="auto"/>
              <w:ind w:firstLine="0" w:firstLineChars="0"/>
              <w:jc w:val="center"/>
              <w:rPr>
                <w:color w:val="auto"/>
                <w:kern w:val="0"/>
                <w:sz w:val="28"/>
                <w:szCs w:val="28"/>
              </w:rPr>
            </w:pPr>
            <w:r>
              <w:rPr>
                <w:color w:val="auto"/>
                <w:kern w:val="0"/>
                <w:sz w:val="28"/>
                <w:szCs w:val="28"/>
              </w:rPr>
              <w:t>50%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55DAF49B">
            <w:pPr>
              <w:spacing w:line="240" w:lineRule="auto"/>
              <w:ind w:firstLine="0" w:firstLineChars="0"/>
              <w:jc w:val="center"/>
              <w:rPr>
                <w:color w:val="auto"/>
                <w:kern w:val="0"/>
                <w:sz w:val="28"/>
                <w:szCs w:val="28"/>
              </w:rPr>
            </w:pPr>
            <w:r>
              <w:rPr>
                <w:color w:val="auto"/>
                <w:kern w:val="0"/>
                <w:sz w:val="28"/>
                <w:szCs w:val="28"/>
              </w:rPr>
              <w:t>50%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BE6BB5E">
            <w:pPr>
              <w:spacing w:line="240" w:lineRule="auto"/>
              <w:ind w:firstLine="0" w:firstLineChars="0"/>
              <w:jc w:val="center"/>
              <w:rPr>
                <w:color w:val="auto"/>
                <w:kern w:val="0"/>
                <w:sz w:val="28"/>
                <w:szCs w:val="28"/>
              </w:rPr>
            </w:pPr>
            <w:r>
              <w:rPr>
                <w:color w:val="auto"/>
                <w:kern w:val="0"/>
                <w:sz w:val="28"/>
                <w:szCs w:val="28"/>
              </w:rPr>
              <w:t>0%</w:t>
            </w:r>
          </w:p>
        </w:tc>
      </w:tr>
      <w:tr w14:paraId="3EAEF869">
        <w:tblPrEx>
          <w:tblCellMar>
            <w:top w:w="0" w:type="dxa"/>
            <w:left w:w="108" w:type="dxa"/>
            <w:bottom w:w="0" w:type="dxa"/>
            <w:right w:w="108" w:type="dxa"/>
          </w:tblCellMar>
        </w:tblPrEx>
        <w:trPr>
          <w:trHeight w:val="270" w:hRule="atLeast"/>
          <w:jc w:val="center"/>
        </w:trPr>
        <w:tc>
          <w:tcPr>
            <w:tcW w:w="1560" w:type="dxa"/>
            <w:tcBorders>
              <w:top w:val="single" w:color="000000" w:sz="6" w:space="0"/>
              <w:left w:val="single" w:color="000000" w:sz="6" w:space="0"/>
              <w:bottom w:val="single" w:color="000000" w:sz="6" w:space="0"/>
              <w:right w:val="single" w:color="000000" w:sz="6" w:space="0"/>
            </w:tcBorders>
            <w:shd w:val="clear" w:color="auto" w:fill="auto"/>
          </w:tcPr>
          <w:p w14:paraId="2EAFFD10">
            <w:pPr>
              <w:spacing w:line="240" w:lineRule="auto"/>
              <w:ind w:firstLine="0" w:firstLineChars="0"/>
              <w:jc w:val="center"/>
              <w:rPr>
                <w:color w:val="auto"/>
                <w:kern w:val="0"/>
                <w:sz w:val="28"/>
                <w:szCs w:val="28"/>
              </w:rPr>
            </w:pPr>
            <w:r>
              <w:rPr>
                <w:color w:val="auto"/>
                <w:kern w:val="0"/>
                <w:sz w:val="28"/>
                <w:szCs w:val="28"/>
              </w:rPr>
              <w:t>项目专家</w:t>
            </w:r>
          </w:p>
        </w:tc>
        <w:tc>
          <w:tcPr>
            <w:tcW w:w="109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8C1CAA">
            <w:pPr>
              <w:spacing w:line="240" w:lineRule="auto"/>
              <w:ind w:firstLine="0" w:firstLineChars="0"/>
              <w:jc w:val="center"/>
              <w:rPr>
                <w:color w:val="auto"/>
                <w:kern w:val="0"/>
                <w:sz w:val="28"/>
                <w:szCs w:val="28"/>
              </w:rPr>
            </w:pPr>
            <w:r>
              <w:rPr>
                <w:color w:val="auto"/>
                <w:kern w:val="0"/>
                <w:sz w:val="28"/>
                <w:szCs w:val="28"/>
              </w:rPr>
              <w:t>/</w:t>
            </w:r>
          </w:p>
        </w:tc>
        <w:tc>
          <w:tcPr>
            <w:tcW w:w="50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347509">
            <w:pPr>
              <w:spacing w:line="240" w:lineRule="auto"/>
              <w:ind w:firstLine="0" w:firstLineChars="0"/>
              <w:jc w:val="center"/>
              <w:rPr>
                <w:color w:val="auto"/>
                <w:kern w:val="0"/>
                <w:sz w:val="28"/>
                <w:szCs w:val="28"/>
              </w:rPr>
            </w:pPr>
            <w:r>
              <w:rPr>
                <w:color w:val="auto"/>
                <w:kern w:val="0"/>
                <w:sz w:val="28"/>
                <w:szCs w:val="28"/>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97A947E">
            <w:pPr>
              <w:spacing w:line="240" w:lineRule="auto"/>
              <w:ind w:firstLine="0" w:firstLineChars="0"/>
              <w:jc w:val="center"/>
              <w:rPr>
                <w:color w:val="auto"/>
                <w:kern w:val="0"/>
                <w:sz w:val="28"/>
                <w:szCs w:val="28"/>
              </w:rPr>
            </w:pPr>
            <w:r>
              <w:rPr>
                <w:color w:val="auto"/>
                <w:kern w:val="0"/>
                <w:sz w:val="28"/>
                <w:szCs w:val="28"/>
              </w:rPr>
              <w:t>60%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0E9F5E6C">
            <w:pPr>
              <w:spacing w:line="240" w:lineRule="auto"/>
              <w:ind w:firstLine="0" w:firstLineChars="0"/>
              <w:jc w:val="center"/>
              <w:rPr>
                <w:color w:val="auto"/>
                <w:kern w:val="0"/>
                <w:sz w:val="28"/>
                <w:szCs w:val="28"/>
              </w:rPr>
            </w:pPr>
            <w:r>
              <w:rPr>
                <w:color w:val="auto"/>
                <w:kern w:val="0"/>
                <w:sz w:val="28"/>
                <w:szCs w:val="28"/>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2F61500">
            <w:pPr>
              <w:spacing w:line="240" w:lineRule="auto"/>
              <w:ind w:firstLine="0" w:firstLineChars="0"/>
              <w:jc w:val="center"/>
              <w:rPr>
                <w:color w:val="auto"/>
                <w:kern w:val="0"/>
                <w:sz w:val="28"/>
                <w:szCs w:val="28"/>
              </w:rPr>
            </w:pPr>
            <w:r>
              <w:rPr>
                <w:color w:val="auto"/>
                <w:kern w:val="0"/>
                <w:sz w:val="28"/>
                <w:szCs w:val="28"/>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05906A95">
            <w:pPr>
              <w:spacing w:line="240" w:lineRule="auto"/>
              <w:ind w:firstLine="0" w:firstLineChars="0"/>
              <w:jc w:val="center"/>
              <w:rPr>
                <w:color w:val="auto"/>
                <w:kern w:val="0"/>
                <w:sz w:val="28"/>
                <w:szCs w:val="28"/>
              </w:rPr>
            </w:pPr>
            <w:r>
              <w:rPr>
                <w:color w:val="auto"/>
                <w:kern w:val="0"/>
                <w:sz w:val="28"/>
                <w:szCs w:val="28"/>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05597D8">
            <w:pPr>
              <w:spacing w:line="240" w:lineRule="auto"/>
              <w:ind w:firstLine="0" w:firstLineChars="0"/>
              <w:jc w:val="center"/>
              <w:rPr>
                <w:color w:val="auto"/>
                <w:kern w:val="0"/>
                <w:sz w:val="28"/>
                <w:szCs w:val="28"/>
              </w:rPr>
            </w:pPr>
            <w:r>
              <w:rPr>
                <w:color w:val="auto"/>
                <w:kern w:val="0"/>
                <w:sz w:val="28"/>
                <w:szCs w:val="28"/>
              </w:rPr>
              <w:t>0%</w:t>
            </w:r>
          </w:p>
        </w:tc>
      </w:tr>
      <w:tr w14:paraId="1BDA0D30">
        <w:tblPrEx>
          <w:tblCellMar>
            <w:top w:w="0" w:type="dxa"/>
            <w:left w:w="108" w:type="dxa"/>
            <w:bottom w:w="0" w:type="dxa"/>
            <w:right w:w="108" w:type="dxa"/>
          </w:tblCellMar>
        </w:tblPrEx>
        <w:trPr>
          <w:trHeight w:val="270" w:hRule="atLeast"/>
          <w:jc w:val="center"/>
        </w:trPr>
        <w:tc>
          <w:tcPr>
            <w:tcW w:w="1560" w:type="dxa"/>
            <w:vMerge w:val="restart"/>
            <w:tcBorders>
              <w:top w:val="single" w:color="000000" w:sz="6" w:space="0"/>
              <w:left w:val="single" w:color="000000" w:sz="6" w:space="0"/>
              <w:bottom w:val="single" w:color="000000" w:sz="6" w:space="0"/>
              <w:right w:val="single" w:color="000000" w:sz="6" w:space="0"/>
            </w:tcBorders>
            <w:shd w:val="clear" w:color="auto" w:fill="auto"/>
          </w:tcPr>
          <w:p w14:paraId="1CBE8A28">
            <w:pPr>
              <w:spacing w:line="240" w:lineRule="auto"/>
              <w:ind w:firstLine="0" w:firstLineChars="0"/>
              <w:jc w:val="center"/>
              <w:rPr>
                <w:color w:val="auto"/>
                <w:kern w:val="0"/>
                <w:sz w:val="28"/>
                <w:szCs w:val="28"/>
              </w:rPr>
            </w:pPr>
            <w:r>
              <w:rPr>
                <w:color w:val="auto"/>
                <w:kern w:val="0"/>
                <w:sz w:val="28"/>
                <w:szCs w:val="28"/>
              </w:rPr>
              <w:t>省级项目办公室、指导委员会、项目领导小组</w:t>
            </w:r>
          </w:p>
        </w:tc>
        <w:tc>
          <w:tcPr>
            <w:tcW w:w="109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C6DB59">
            <w:pPr>
              <w:spacing w:line="240" w:lineRule="auto"/>
              <w:ind w:firstLine="0" w:firstLineChars="0"/>
              <w:jc w:val="center"/>
              <w:rPr>
                <w:color w:val="auto"/>
                <w:kern w:val="0"/>
                <w:sz w:val="28"/>
                <w:szCs w:val="28"/>
              </w:rPr>
            </w:pPr>
            <w:r>
              <w:rPr>
                <w:color w:val="auto"/>
                <w:kern w:val="0"/>
                <w:sz w:val="28"/>
                <w:szCs w:val="28"/>
              </w:rPr>
              <w:t>河北</w:t>
            </w:r>
          </w:p>
        </w:tc>
        <w:tc>
          <w:tcPr>
            <w:tcW w:w="50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D9D5B9">
            <w:pPr>
              <w:spacing w:line="240" w:lineRule="auto"/>
              <w:ind w:firstLine="0" w:firstLineChars="0"/>
              <w:jc w:val="center"/>
              <w:rPr>
                <w:color w:val="auto"/>
                <w:kern w:val="0"/>
                <w:sz w:val="28"/>
                <w:szCs w:val="28"/>
              </w:rPr>
            </w:pPr>
            <w:r>
              <w:rPr>
                <w:color w:val="auto"/>
                <w:kern w:val="0"/>
                <w:sz w:val="28"/>
                <w:szCs w:val="28"/>
              </w:rPr>
              <w:t>21</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EE905BB">
            <w:pPr>
              <w:spacing w:line="240" w:lineRule="auto"/>
              <w:ind w:firstLine="0" w:firstLineChars="0"/>
              <w:jc w:val="center"/>
              <w:rPr>
                <w:color w:val="auto"/>
                <w:kern w:val="0"/>
                <w:sz w:val="28"/>
                <w:szCs w:val="28"/>
              </w:rPr>
            </w:pPr>
            <w:r>
              <w:rPr>
                <w:color w:val="auto"/>
                <w:kern w:val="0"/>
                <w:sz w:val="28"/>
                <w:szCs w:val="28"/>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6C8DA395">
            <w:pPr>
              <w:spacing w:line="240" w:lineRule="auto"/>
              <w:ind w:firstLine="0" w:firstLineChars="0"/>
              <w:jc w:val="center"/>
              <w:rPr>
                <w:color w:val="auto"/>
                <w:kern w:val="0"/>
                <w:sz w:val="28"/>
                <w:szCs w:val="28"/>
              </w:rPr>
            </w:pPr>
            <w:r>
              <w:rPr>
                <w:color w:val="auto"/>
                <w:kern w:val="0"/>
                <w:sz w:val="28"/>
                <w:szCs w:val="28"/>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0C9845E">
            <w:pPr>
              <w:spacing w:line="240" w:lineRule="auto"/>
              <w:ind w:firstLine="0" w:firstLineChars="0"/>
              <w:jc w:val="center"/>
              <w:rPr>
                <w:color w:val="auto"/>
                <w:kern w:val="0"/>
                <w:sz w:val="28"/>
                <w:szCs w:val="28"/>
              </w:rPr>
            </w:pPr>
            <w:r>
              <w:rPr>
                <w:color w:val="auto"/>
                <w:kern w:val="0"/>
                <w:sz w:val="28"/>
                <w:szCs w:val="28"/>
              </w:rPr>
              <w:t>85.72%</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DE7B9BB">
            <w:pPr>
              <w:spacing w:line="240" w:lineRule="auto"/>
              <w:ind w:firstLine="0" w:firstLineChars="0"/>
              <w:jc w:val="center"/>
              <w:rPr>
                <w:color w:val="auto"/>
                <w:kern w:val="0"/>
                <w:sz w:val="28"/>
                <w:szCs w:val="28"/>
              </w:rPr>
            </w:pPr>
            <w:r>
              <w:rPr>
                <w:color w:val="auto"/>
                <w:kern w:val="0"/>
                <w:sz w:val="28"/>
                <w:szCs w:val="28"/>
              </w:rPr>
              <w:t>14.28%</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5DCCFB85">
            <w:pPr>
              <w:spacing w:line="240" w:lineRule="auto"/>
              <w:ind w:firstLine="0" w:firstLineChars="0"/>
              <w:jc w:val="center"/>
              <w:rPr>
                <w:color w:val="auto"/>
                <w:kern w:val="0"/>
                <w:sz w:val="28"/>
                <w:szCs w:val="28"/>
              </w:rPr>
            </w:pPr>
            <w:r>
              <w:rPr>
                <w:color w:val="auto"/>
                <w:kern w:val="0"/>
                <w:sz w:val="28"/>
                <w:szCs w:val="28"/>
              </w:rPr>
              <w:t>0%</w:t>
            </w:r>
          </w:p>
        </w:tc>
      </w:tr>
      <w:tr w14:paraId="2E3DC0AF">
        <w:tblPrEx>
          <w:tblCellMar>
            <w:top w:w="0" w:type="dxa"/>
            <w:left w:w="108" w:type="dxa"/>
            <w:bottom w:w="0" w:type="dxa"/>
            <w:right w:w="108" w:type="dxa"/>
          </w:tblCellMar>
        </w:tblPrEx>
        <w:trPr>
          <w:trHeight w:val="405" w:hRule="atLeast"/>
          <w:jc w:val="center"/>
        </w:trPr>
        <w:tc>
          <w:tcPr>
            <w:tcW w:w="1560" w:type="dxa"/>
            <w:vMerge w:val="continue"/>
            <w:tcBorders>
              <w:top w:val="single" w:color="000000" w:sz="6" w:space="0"/>
              <w:left w:val="single" w:color="000000" w:sz="6" w:space="0"/>
              <w:bottom w:val="single" w:color="000000" w:sz="6" w:space="0"/>
              <w:right w:val="single" w:color="000000" w:sz="6" w:space="0"/>
            </w:tcBorders>
            <w:vAlign w:val="center"/>
          </w:tcPr>
          <w:p w14:paraId="7325BF22">
            <w:pPr>
              <w:spacing w:line="240" w:lineRule="auto"/>
              <w:ind w:firstLine="0" w:firstLineChars="0"/>
              <w:jc w:val="center"/>
              <w:rPr>
                <w:color w:val="auto"/>
                <w:kern w:val="0"/>
                <w:sz w:val="28"/>
                <w:szCs w:val="28"/>
              </w:rPr>
            </w:pPr>
          </w:p>
        </w:tc>
        <w:tc>
          <w:tcPr>
            <w:tcW w:w="109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226B00">
            <w:pPr>
              <w:spacing w:line="240" w:lineRule="auto"/>
              <w:ind w:firstLine="0" w:firstLineChars="0"/>
              <w:jc w:val="center"/>
              <w:rPr>
                <w:color w:val="auto"/>
                <w:kern w:val="0"/>
                <w:sz w:val="28"/>
                <w:szCs w:val="28"/>
              </w:rPr>
            </w:pPr>
            <w:r>
              <w:rPr>
                <w:color w:val="auto"/>
                <w:kern w:val="0"/>
                <w:sz w:val="28"/>
                <w:szCs w:val="28"/>
              </w:rPr>
              <w:t>山西</w:t>
            </w:r>
          </w:p>
        </w:tc>
        <w:tc>
          <w:tcPr>
            <w:tcW w:w="50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6F84FD">
            <w:pPr>
              <w:spacing w:line="240" w:lineRule="auto"/>
              <w:ind w:firstLine="0" w:firstLineChars="0"/>
              <w:jc w:val="center"/>
              <w:rPr>
                <w:color w:val="auto"/>
                <w:kern w:val="0"/>
                <w:sz w:val="28"/>
                <w:szCs w:val="28"/>
              </w:rPr>
            </w:pPr>
            <w:r>
              <w:rPr>
                <w:color w:val="auto"/>
                <w:kern w:val="0"/>
                <w:sz w:val="28"/>
                <w:szCs w:val="28"/>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024DBB46">
            <w:pPr>
              <w:spacing w:line="240" w:lineRule="auto"/>
              <w:ind w:firstLine="0" w:firstLineChars="0"/>
              <w:jc w:val="center"/>
              <w:rPr>
                <w:color w:val="auto"/>
                <w:kern w:val="0"/>
                <w:sz w:val="28"/>
                <w:szCs w:val="28"/>
              </w:rPr>
            </w:pPr>
            <w:r>
              <w:rPr>
                <w:color w:val="auto"/>
                <w:kern w:val="0"/>
                <w:sz w:val="28"/>
                <w:szCs w:val="28"/>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7B162C57">
            <w:pPr>
              <w:spacing w:line="240" w:lineRule="auto"/>
              <w:ind w:firstLine="0" w:firstLineChars="0"/>
              <w:jc w:val="center"/>
              <w:rPr>
                <w:color w:val="auto"/>
                <w:kern w:val="0"/>
                <w:sz w:val="28"/>
                <w:szCs w:val="28"/>
              </w:rPr>
            </w:pPr>
            <w:r>
              <w:rPr>
                <w:color w:val="auto"/>
                <w:kern w:val="0"/>
                <w:sz w:val="28"/>
                <w:szCs w:val="28"/>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CB0037D">
            <w:pPr>
              <w:spacing w:line="240" w:lineRule="auto"/>
              <w:ind w:firstLine="0" w:firstLineChars="0"/>
              <w:jc w:val="center"/>
              <w:rPr>
                <w:color w:val="auto"/>
                <w:kern w:val="0"/>
                <w:sz w:val="28"/>
                <w:szCs w:val="28"/>
              </w:rPr>
            </w:pPr>
            <w:r>
              <w:rPr>
                <w:color w:val="auto"/>
                <w:kern w:val="0"/>
                <w:sz w:val="28"/>
                <w:szCs w:val="28"/>
              </w:rPr>
              <w:t>57.14%</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2782A2F6">
            <w:pPr>
              <w:spacing w:line="240" w:lineRule="auto"/>
              <w:ind w:firstLine="0" w:firstLineChars="0"/>
              <w:jc w:val="center"/>
              <w:rPr>
                <w:color w:val="auto"/>
                <w:kern w:val="0"/>
                <w:sz w:val="28"/>
                <w:szCs w:val="28"/>
              </w:rPr>
            </w:pPr>
            <w:r>
              <w:rPr>
                <w:color w:val="auto"/>
                <w:kern w:val="0"/>
                <w:sz w:val="28"/>
                <w:szCs w:val="28"/>
              </w:rPr>
              <w:t>42.86%</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59B274F5">
            <w:pPr>
              <w:spacing w:line="240" w:lineRule="auto"/>
              <w:ind w:firstLine="0" w:firstLineChars="0"/>
              <w:jc w:val="center"/>
              <w:rPr>
                <w:color w:val="auto"/>
                <w:kern w:val="0"/>
                <w:sz w:val="28"/>
                <w:szCs w:val="28"/>
              </w:rPr>
            </w:pPr>
            <w:r>
              <w:rPr>
                <w:color w:val="auto"/>
                <w:kern w:val="0"/>
                <w:sz w:val="28"/>
                <w:szCs w:val="28"/>
              </w:rPr>
              <w:t>0%</w:t>
            </w:r>
          </w:p>
        </w:tc>
      </w:tr>
      <w:tr w14:paraId="63D8BE9A">
        <w:tblPrEx>
          <w:tblCellMar>
            <w:top w:w="0" w:type="dxa"/>
            <w:left w:w="108" w:type="dxa"/>
            <w:bottom w:w="0" w:type="dxa"/>
            <w:right w:w="108" w:type="dxa"/>
          </w:tblCellMar>
        </w:tblPrEx>
        <w:trPr>
          <w:trHeight w:val="270" w:hRule="atLeast"/>
          <w:jc w:val="center"/>
        </w:trPr>
        <w:tc>
          <w:tcPr>
            <w:tcW w:w="1560" w:type="dxa"/>
            <w:vMerge w:val="continue"/>
            <w:tcBorders>
              <w:top w:val="single" w:color="000000" w:sz="6" w:space="0"/>
              <w:left w:val="single" w:color="000000" w:sz="6" w:space="0"/>
              <w:bottom w:val="single" w:color="000000" w:sz="6" w:space="0"/>
              <w:right w:val="single" w:color="000000" w:sz="6" w:space="0"/>
            </w:tcBorders>
            <w:vAlign w:val="center"/>
          </w:tcPr>
          <w:p w14:paraId="67685D31">
            <w:pPr>
              <w:spacing w:line="240" w:lineRule="auto"/>
              <w:ind w:firstLine="0" w:firstLineChars="0"/>
              <w:jc w:val="center"/>
              <w:rPr>
                <w:color w:val="auto"/>
                <w:kern w:val="0"/>
                <w:sz w:val="28"/>
                <w:szCs w:val="28"/>
              </w:rPr>
            </w:pPr>
          </w:p>
        </w:tc>
        <w:tc>
          <w:tcPr>
            <w:tcW w:w="109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CC03DC">
            <w:pPr>
              <w:spacing w:line="240" w:lineRule="auto"/>
              <w:ind w:firstLine="0" w:firstLineChars="0"/>
              <w:jc w:val="center"/>
              <w:rPr>
                <w:color w:val="auto"/>
                <w:kern w:val="0"/>
                <w:sz w:val="28"/>
                <w:szCs w:val="28"/>
              </w:rPr>
            </w:pPr>
            <w:r>
              <w:rPr>
                <w:color w:val="auto"/>
                <w:kern w:val="0"/>
                <w:sz w:val="28"/>
                <w:szCs w:val="28"/>
              </w:rPr>
              <w:t>宁夏</w:t>
            </w:r>
          </w:p>
        </w:tc>
        <w:tc>
          <w:tcPr>
            <w:tcW w:w="50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BCC759">
            <w:pPr>
              <w:spacing w:line="240" w:lineRule="auto"/>
              <w:ind w:firstLine="0" w:firstLineChars="0"/>
              <w:jc w:val="center"/>
              <w:rPr>
                <w:color w:val="auto"/>
                <w:kern w:val="0"/>
                <w:sz w:val="28"/>
                <w:szCs w:val="28"/>
              </w:rPr>
            </w:pPr>
            <w:r>
              <w:rPr>
                <w:color w:val="auto"/>
                <w:kern w:val="0"/>
                <w:sz w:val="28"/>
                <w:szCs w:val="28"/>
              </w:rPr>
              <w:t>20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6F384C30">
            <w:pPr>
              <w:spacing w:line="240" w:lineRule="auto"/>
              <w:ind w:firstLine="0" w:firstLineChars="0"/>
              <w:jc w:val="center"/>
              <w:rPr>
                <w:color w:val="auto"/>
                <w:kern w:val="0"/>
                <w:sz w:val="28"/>
                <w:szCs w:val="28"/>
              </w:rPr>
            </w:pPr>
            <w:r>
              <w:rPr>
                <w:color w:val="auto"/>
                <w:kern w:val="0"/>
                <w:sz w:val="28"/>
                <w:szCs w:val="28"/>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5DCFC9BE">
            <w:pPr>
              <w:spacing w:line="240" w:lineRule="auto"/>
              <w:ind w:firstLine="0" w:firstLineChars="0"/>
              <w:jc w:val="center"/>
              <w:rPr>
                <w:color w:val="auto"/>
                <w:kern w:val="0"/>
                <w:sz w:val="28"/>
                <w:szCs w:val="28"/>
              </w:rPr>
            </w:pPr>
            <w:r>
              <w:rPr>
                <w:color w:val="auto"/>
                <w:kern w:val="0"/>
                <w:sz w:val="28"/>
                <w:szCs w:val="28"/>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077B650E">
            <w:pPr>
              <w:spacing w:line="240" w:lineRule="auto"/>
              <w:ind w:firstLine="0" w:firstLineChars="0"/>
              <w:jc w:val="center"/>
              <w:rPr>
                <w:color w:val="auto"/>
                <w:kern w:val="0"/>
                <w:sz w:val="28"/>
                <w:szCs w:val="28"/>
              </w:rPr>
            </w:pPr>
            <w:r>
              <w:rPr>
                <w:color w:val="auto"/>
                <w:kern w:val="0"/>
                <w:sz w:val="28"/>
                <w:szCs w:val="28"/>
              </w:rPr>
              <w:t>75%</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23E07433">
            <w:pPr>
              <w:spacing w:line="240" w:lineRule="auto"/>
              <w:ind w:firstLine="0" w:firstLineChars="0"/>
              <w:jc w:val="center"/>
              <w:rPr>
                <w:color w:val="auto"/>
                <w:kern w:val="0"/>
                <w:sz w:val="28"/>
                <w:szCs w:val="28"/>
              </w:rPr>
            </w:pPr>
            <w:r>
              <w:rPr>
                <w:color w:val="auto"/>
                <w:kern w:val="0"/>
                <w:sz w:val="28"/>
                <w:szCs w:val="28"/>
              </w:rPr>
              <w:t>25%</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74D67F26">
            <w:pPr>
              <w:spacing w:line="240" w:lineRule="auto"/>
              <w:ind w:firstLine="0" w:firstLineChars="0"/>
              <w:jc w:val="center"/>
              <w:rPr>
                <w:color w:val="auto"/>
                <w:kern w:val="0"/>
                <w:sz w:val="28"/>
                <w:szCs w:val="28"/>
              </w:rPr>
            </w:pPr>
            <w:r>
              <w:rPr>
                <w:color w:val="auto"/>
                <w:kern w:val="0"/>
                <w:sz w:val="28"/>
                <w:szCs w:val="28"/>
              </w:rPr>
              <w:t>0%</w:t>
            </w:r>
          </w:p>
        </w:tc>
      </w:tr>
      <w:tr w14:paraId="0B167467">
        <w:tblPrEx>
          <w:tblCellMar>
            <w:top w:w="0" w:type="dxa"/>
            <w:left w:w="108" w:type="dxa"/>
            <w:bottom w:w="0" w:type="dxa"/>
            <w:right w:w="108" w:type="dxa"/>
          </w:tblCellMar>
        </w:tblPrEx>
        <w:trPr>
          <w:trHeight w:val="405" w:hRule="atLeast"/>
          <w:jc w:val="center"/>
        </w:trPr>
        <w:tc>
          <w:tcPr>
            <w:tcW w:w="1560" w:type="dxa"/>
            <w:vMerge w:val="continue"/>
            <w:tcBorders>
              <w:top w:val="single" w:color="000000" w:sz="6" w:space="0"/>
              <w:left w:val="single" w:color="000000" w:sz="6" w:space="0"/>
              <w:bottom w:val="single" w:color="000000" w:sz="6" w:space="0"/>
              <w:right w:val="single" w:color="000000" w:sz="6" w:space="0"/>
            </w:tcBorders>
            <w:vAlign w:val="center"/>
          </w:tcPr>
          <w:p w14:paraId="7A969822">
            <w:pPr>
              <w:spacing w:line="240" w:lineRule="auto"/>
              <w:ind w:firstLine="0" w:firstLineChars="0"/>
              <w:jc w:val="center"/>
              <w:rPr>
                <w:color w:val="auto"/>
                <w:kern w:val="0"/>
                <w:sz w:val="28"/>
                <w:szCs w:val="28"/>
              </w:rPr>
            </w:pPr>
          </w:p>
        </w:tc>
        <w:tc>
          <w:tcPr>
            <w:tcW w:w="109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574802">
            <w:pPr>
              <w:spacing w:line="240" w:lineRule="auto"/>
              <w:ind w:firstLine="0" w:firstLineChars="0"/>
              <w:jc w:val="center"/>
              <w:rPr>
                <w:color w:val="auto"/>
                <w:kern w:val="0"/>
                <w:sz w:val="28"/>
                <w:szCs w:val="28"/>
              </w:rPr>
            </w:pPr>
            <w:r>
              <w:rPr>
                <w:color w:val="auto"/>
                <w:kern w:val="0"/>
                <w:sz w:val="28"/>
                <w:szCs w:val="28"/>
              </w:rPr>
              <w:t>黑龙江</w:t>
            </w:r>
          </w:p>
        </w:tc>
        <w:tc>
          <w:tcPr>
            <w:tcW w:w="50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727813">
            <w:pPr>
              <w:spacing w:line="240" w:lineRule="auto"/>
              <w:ind w:firstLine="0" w:firstLineChars="0"/>
              <w:jc w:val="center"/>
              <w:rPr>
                <w:color w:val="auto"/>
                <w:kern w:val="0"/>
                <w:sz w:val="28"/>
                <w:szCs w:val="28"/>
              </w:rPr>
            </w:pPr>
            <w:r>
              <w:rPr>
                <w:color w:val="auto"/>
                <w:kern w:val="0"/>
                <w:sz w:val="28"/>
                <w:szCs w:val="28"/>
              </w:rPr>
              <w:t>13</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3755AC7">
            <w:pPr>
              <w:spacing w:line="240" w:lineRule="auto"/>
              <w:ind w:firstLine="0" w:firstLineChars="0"/>
              <w:jc w:val="center"/>
              <w:rPr>
                <w:color w:val="auto"/>
                <w:kern w:val="0"/>
                <w:sz w:val="28"/>
                <w:szCs w:val="28"/>
              </w:rPr>
            </w:pPr>
            <w:r>
              <w:rPr>
                <w:color w:val="auto"/>
                <w:kern w:val="0"/>
                <w:sz w:val="28"/>
                <w:szCs w:val="28"/>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08285119">
            <w:pPr>
              <w:spacing w:line="240" w:lineRule="auto"/>
              <w:ind w:firstLine="0" w:firstLineChars="0"/>
              <w:jc w:val="center"/>
              <w:rPr>
                <w:color w:val="auto"/>
                <w:kern w:val="0"/>
                <w:sz w:val="28"/>
                <w:szCs w:val="28"/>
              </w:rPr>
            </w:pPr>
            <w:r>
              <w:rPr>
                <w:color w:val="auto"/>
                <w:kern w:val="0"/>
                <w:sz w:val="28"/>
                <w:szCs w:val="28"/>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0DBBE688">
            <w:pPr>
              <w:spacing w:line="240" w:lineRule="auto"/>
              <w:ind w:firstLine="0" w:firstLineChars="0"/>
              <w:jc w:val="center"/>
              <w:rPr>
                <w:color w:val="auto"/>
                <w:kern w:val="0"/>
                <w:sz w:val="28"/>
                <w:szCs w:val="28"/>
              </w:rPr>
            </w:pPr>
            <w:r>
              <w:rPr>
                <w:color w:val="auto"/>
                <w:kern w:val="0"/>
                <w:sz w:val="28"/>
                <w:szCs w:val="28"/>
              </w:rPr>
              <w:t>84.62%</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7C879697">
            <w:pPr>
              <w:spacing w:line="240" w:lineRule="auto"/>
              <w:ind w:firstLine="0" w:firstLineChars="0"/>
              <w:jc w:val="center"/>
              <w:rPr>
                <w:color w:val="auto"/>
                <w:kern w:val="0"/>
                <w:sz w:val="28"/>
                <w:szCs w:val="28"/>
              </w:rPr>
            </w:pPr>
            <w:r>
              <w:rPr>
                <w:color w:val="auto"/>
                <w:kern w:val="0"/>
                <w:sz w:val="28"/>
                <w:szCs w:val="28"/>
              </w:rPr>
              <w:t>15.38%</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78A91EFB">
            <w:pPr>
              <w:spacing w:line="240" w:lineRule="auto"/>
              <w:ind w:firstLine="0" w:firstLineChars="0"/>
              <w:jc w:val="center"/>
              <w:rPr>
                <w:color w:val="auto"/>
                <w:kern w:val="0"/>
                <w:sz w:val="28"/>
                <w:szCs w:val="28"/>
              </w:rPr>
            </w:pPr>
            <w:r>
              <w:rPr>
                <w:color w:val="auto"/>
                <w:kern w:val="0"/>
                <w:sz w:val="28"/>
                <w:szCs w:val="28"/>
              </w:rPr>
              <w:t>0%</w:t>
            </w:r>
          </w:p>
        </w:tc>
      </w:tr>
      <w:tr w14:paraId="76A3EF2A">
        <w:tblPrEx>
          <w:tblCellMar>
            <w:top w:w="0" w:type="dxa"/>
            <w:left w:w="108" w:type="dxa"/>
            <w:bottom w:w="0" w:type="dxa"/>
            <w:right w:w="108" w:type="dxa"/>
          </w:tblCellMar>
        </w:tblPrEx>
        <w:trPr>
          <w:trHeight w:val="405" w:hRule="atLeast"/>
          <w:jc w:val="center"/>
        </w:trPr>
        <w:tc>
          <w:tcPr>
            <w:tcW w:w="1560" w:type="dxa"/>
            <w:vMerge w:val="continue"/>
            <w:tcBorders>
              <w:top w:val="single" w:color="000000" w:sz="6" w:space="0"/>
              <w:left w:val="single" w:color="000000" w:sz="6" w:space="0"/>
              <w:bottom w:val="single" w:color="000000" w:sz="6" w:space="0"/>
              <w:right w:val="single" w:color="000000" w:sz="6" w:space="0"/>
            </w:tcBorders>
            <w:vAlign w:val="center"/>
          </w:tcPr>
          <w:p w14:paraId="785EF257">
            <w:pPr>
              <w:spacing w:line="240" w:lineRule="auto"/>
              <w:ind w:firstLine="0" w:firstLineChars="0"/>
              <w:jc w:val="center"/>
              <w:rPr>
                <w:color w:val="auto"/>
                <w:kern w:val="0"/>
                <w:sz w:val="28"/>
                <w:szCs w:val="28"/>
              </w:rPr>
            </w:pPr>
          </w:p>
        </w:tc>
        <w:tc>
          <w:tcPr>
            <w:tcW w:w="109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83E605">
            <w:pPr>
              <w:spacing w:line="240" w:lineRule="auto"/>
              <w:ind w:firstLine="0" w:firstLineChars="0"/>
              <w:jc w:val="center"/>
              <w:rPr>
                <w:color w:val="auto"/>
                <w:kern w:val="0"/>
                <w:sz w:val="28"/>
                <w:szCs w:val="28"/>
              </w:rPr>
            </w:pPr>
            <w:r>
              <w:rPr>
                <w:color w:val="auto"/>
                <w:kern w:val="0"/>
                <w:sz w:val="28"/>
                <w:szCs w:val="28"/>
              </w:rPr>
              <w:t>湖北</w:t>
            </w:r>
          </w:p>
        </w:tc>
        <w:tc>
          <w:tcPr>
            <w:tcW w:w="50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1C35BD">
            <w:pPr>
              <w:spacing w:line="240" w:lineRule="auto"/>
              <w:ind w:firstLine="0" w:firstLineChars="0"/>
              <w:jc w:val="center"/>
              <w:rPr>
                <w:color w:val="auto"/>
                <w:kern w:val="0"/>
                <w:sz w:val="28"/>
                <w:szCs w:val="28"/>
              </w:rPr>
            </w:pPr>
            <w:r>
              <w:rPr>
                <w:color w:val="auto"/>
                <w:kern w:val="0"/>
                <w:sz w:val="28"/>
                <w:szCs w:val="28"/>
              </w:rPr>
              <w:t>12</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6D469176">
            <w:pPr>
              <w:spacing w:line="240" w:lineRule="auto"/>
              <w:ind w:firstLine="0" w:firstLineChars="0"/>
              <w:jc w:val="center"/>
              <w:rPr>
                <w:color w:val="auto"/>
                <w:kern w:val="0"/>
                <w:sz w:val="28"/>
                <w:szCs w:val="28"/>
              </w:rPr>
            </w:pPr>
            <w:r>
              <w:rPr>
                <w:color w:val="auto"/>
                <w:kern w:val="0"/>
                <w:sz w:val="28"/>
                <w:szCs w:val="28"/>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7475B2C">
            <w:pPr>
              <w:spacing w:line="240" w:lineRule="auto"/>
              <w:ind w:firstLine="0" w:firstLineChars="0"/>
              <w:jc w:val="center"/>
              <w:rPr>
                <w:color w:val="auto"/>
                <w:kern w:val="0"/>
                <w:sz w:val="28"/>
                <w:szCs w:val="28"/>
              </w:rPr>
            </w:pPr>
            <w:r>
              <w:rPr>
                <w:color w:val="auto"/>
                <w:kern w:val="0"/>
                <w:sz w:val="28"/>
                <w:szCs w:val="28"/>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78171D7">
            <w:pPr>
              <w:spacing w:line="240" w:lineRule="auto"/>
              <w:ind w:firstLine="0" w:firstLineChars="0"/>
              <w:jc w:val="center"/>
              <w:rPr>
                <w:color w:val="auto"/>
                <w:kern w:val="0"/>
                <w:sz w:val="28"/>
                <w:szCs w:val="28"/>
              </w:rPr>
            </w:pPr>
            <w:r>
              <w:rPr>
                <w:color w:val="auto"/>
                <w:kern w:val="0"/>
                <w:sz w:val="28"/>
                <w:szCs w:val="28"/>
              </w:rPr>
              <w:t>83.33%</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5BF90A30">
            <w:pPr>
              <w:spacing w:line="240" w:lineRule="auto"/>
              <w:ind w:firstLine="0" w:firstLineChars="0"/>
              <w:jc w:val="center"/>
              <w:rPr>
                <w:color w:val="auto"/>
                <w:kern w:val="0"/>
                <w:sz w:val="28"/>
                <w:szCs w:val="28"/>
              </w:rPr>
            </w:pPr>
            <w:r>
              <w:rPr>
                <w:color w:val="auto"/>
                <w:kern w:val="0"/>
                <w:sz w:val="28"/>
                <w:szCs w:val="28"/>
              </w:rPr>
              <w:t>16.67%</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7C08BF68">
            <w:pPr>
              <w:spacing w:line="240" w:lineRule="auto"/>
              <w:ind w:firstLine="0" w:firstLineChars="0"/>
              <w:jc w:val="center"/>
              <w:rPr>
                <w:color w:val="auto"/>
                <w:kern w:val="0"/>
                <w:sz w:val="28"/>
                <w:szCs w:val="28"/>
              </w:rPr>
            </w:pPr>
            <w:r>
              <w:rPr>
                <w:color w:val="auto"/>
                <w:kern w:val="0"/>
                <w:sz w:val="28"/>
                <w:szCs w:val="28"/>
              </w:rPr>
              <w:t>0%</w:t>
            </w:r>
          </w:p>
        </w:tc>
      </w:tr>
      <w:tr w14:paraId="2DF1F831">
        <w:tblPrEx>
          <w:tblCellMar>
            <w:top w:w="0" w:type="dxa"/>
            <w:left w:w="108" w:type="dxa"/>
            <w:bottom w:w="0" w:type="dxa"/>
            <w:right w:w="108" w:type="dxa"/>
          </w:tblCellMar>
        </w:tblPrEx>
        <w:trPr>
          <w:trHeight w:val="405" w:hRule="atLeast"/>
          <w:jc w:val="center"/>
        </w:trPr>
        <w:tc>
          <w:tcPr>
            <w:tcW w:w="1560" w:type="dxa"/>
            <w:vMerge w:val="continue"/>
            <w:tcBorders>
              <w:top w:val="single" w:color="000000" w:sz="6" w:space="0"/>
              <w:left w:val="single" w:color="000000" w:sz="6" w:space="0"/>
              <w:bottom w:val="single" w:color="000000" w:sz="6" w:space="0"/>
              <w:right w:val="single" w:color="000000" w:sz="6" w:space="0"/>
            </w:tcBorders>
            <w:vAlign w:val="center"/>
          </w:tcPr>
          <w:p w14:paraId="4D60E721">
            <w:pPr>
              <w:spacing w:line="240" w:lineRule="auto"/>
              <w:ind w:firstLine="0" w:firstLineChars="0"/>
              <w:jc w:val="center"/>
              <w:rPr>
                <w:color w:val="auto"/>
                <w:kern w:val="0"/>
                <w:sz w:val="28"/>
                <w:szCs w:val="28"/>
              </w:rPr>
            </w:pPr>
          </w:p>
        </w:tc>
        <w:tc>
          <w:tcPr>
            <w:tcW w:w="109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8FCDD5">
            <w:pPr>
              <w:spacing w:line="240" w:lineRule="auto"/>
              <w:ind w:firstLine="0" w:firstLineChars="0"/>
              <w:jc w:val="center"/>
              <w:rPr>
                <w:color w:val="auto"/>
                <w:kern w:val="0"/>
                <w:sz w:val="28"/>
                <w:szCs w:val="28"/>
              </w:rPr>
            </w:pPr>
            <w:r>
              <w:rPr>
                <w:color w:val="auto"/>
                <w:kern w:val="0"/>
                <w:sz w:val="28"/>
                <w:szCs w:val="28"/>
              </w:rPr>
              <w:t>辽宁</w:t>
            </w:r>
          </w:p>
        </w:tc>
        <w:tc>
          <w:tcPr>
            <w:tcW w:w="50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D82CFC">
            <w:pPr>
              <w:spacing w:line="240" w:lineRule="auto"/>
              <w:ind w:firstLine="0" w:firstLineChars="0"/>
              <w:jc w:val="center"/>
              <w:rPr>
                <w:color w:val="auto"/>
                <w:kern w:val="0"/>
                <w:sz w:val="28"/>
                <w:szCs w:val="28"/>
              </w:rPr>
            </w:pPr>
            <w:r>
              <w:rPr>
                <w:color w:val="auto"/>
                <w:kern w:val="0"/>
                <w:sz w:val="28"/>
                <w:szCs w:val="28"/>
              </w:rPr>
              <w:t>22</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C4299C3">
            <w:pPr>
              <w:spacing w:line="240" w:lineRule="auto"/>
              <w:ind w:firstLine="0" w:firstLineChars="0"/>
              <w:jc w:val="center"/>
              <w:rPr>
                <w:color w:val="auto"/>
                <w:kern w:val="0"/>
                <w:sz w:val="28"/>
                <w:szCs w:val="28"/>
              </w:rPr>
            </w:pPr>
            <w:r>
              <w:rPr>
                <w:color w:val="auto"/>
                <w:kern w:val="0"/>
                <w:sz w:val="28"/>
                <w:szCs w:val="28"/>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32119BFE">
            <w:pPr>
              <w:spacing w:line="240" w:lineRule="auto"/>
              <w:ind w:firstLine="0" w:firstLineChars="0"/>
              <w:jc w:val="center"/>
              <w:rPr>
                <w:color w:val="auto"/>
                <w:kern w:val="0"/>
                <w:sz w:val="28"/>
                <w:szCs w:val="28"/>
              </w:rPr>
            </w:pPr>
            <w:r>
              <w:rPr>
                <w:color w:val="auto"/>
                <w:kern w:val="0"/>
                <w:sz w:val="28"/>
                <w:szCs w:val="28"/>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689A240E">
            <w:pPr>
              <w:spacing w:line="240" w:lineRule="auto"/>
              <w:ind w:firstLine="0" w:firstLineChars="0"/>
              <w:jc w:val="center"/>
              <w:rPr>
                <w:color w:val="auto"/>
                <w:kern w:val="0"/>
                <w:sz w:val="28"/>
                <w:szCs w:val="28"/>
              </w:rPr>
            </w:pPr>
            <w:r>
              <w:rPr>
                <w:color w:val="auto"/>
                <w:kern w:val="0"/>
                <w:sz w:val="28"/>
                <w:szCs w:val="28"/>
              </w:rPr>
              <w:t>91.91%</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7C66238B">
            <w:pPr>
              <w:spacing w:line="240" w:lineRule="auto"/>
              <w:ind w:firstLine="0" w:firstLineChars="0"/>
              <w:jc w:val="center"/>
              <w:rPr>
                <w:color w:val="auto"/>
                <w:kern w:val="0"/>
                <w:sz w:val="28"/>
                <w:szCs w:val="28"/>
              </w:rPr>
            </w:pPr>
            <w:r>
              <w:rPr>
                <w:color w:val="auto"/>
                <w:kern w:val="0"/>
                <w:sz w:val="28"/>
                <w:szCs w:val="28"/>
              </w:rPr>
              <w:t>9.09%</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756E925D">
            <w:pPr>
              <w:spacing w:line="240" w:lineRule="auto"/>
              <w:ind w:firstLine="0" w:firstLineChars="0"/>
              <w:jc w:val="center"/>
              <w:rPr>
                <w:color w:val="auto"/>
                <w:kern w:val="0"/>
                <w:sz w:val="28"/>
                <w:szCs w:val="28"/>
              </w:rPr>
            </w:pPr>
            <w:r>
              <w:rPr>
                <w:color w:val="auto"/>
                <w:kern w:val="0"/>
                <w:sz w:val="28"/>
                <w:szCs w:val="28"/>
              </w:rPr>
              <w:t>0%</w:t>
            </w:r>
          </w:p>
        </w:tc>
      </w:tr>
      <w:tr w14:paraId="1A50793C">
        <w:tblPrEx>
          <w:tblCellMar>
            <w:top w:w="0" w:type="dxa"/>
            <w:left w:w="108" w:type="dxa"/>
            <w:bottom w:w="0" w:type="dxa"/>
            <w:right w:w="108" w:type="dxa"/>
          </w:tblCellMar>
        </w:tblPrEx>
        <w:trPr>
          <w:trHeight w:val="405" w:hRule="atLeast"/>
          <w:jc w:val="center"/>
        </w:trPr>
        <w:tc>
          <w:tcPr>
            <w:tcW w:w="1560" w:type="dxa"/>
            <w:vMerge w:val="continue"/>
            <w:tcBorders>
              <w:top w:val="single" w:color="000000" w:sz="6" w:space="0"/>
              <w:left w:val="single" w:color="000000" w:sz="6" w:space="0"/>
              <w:bottom w:val="single" w:color="000000" w:sz="6" w:space="0"/>
              <w:right w:val="single" w:color="000000" w:sz="6" w:space="0"/>
            </w:tcBorders>
            <w:vAlign w:val="center"/>
          </w:tcPr>
          <w:p w14:paraId="2C8D9004">
            <w:pPr>
              <w:spacing w:line="240" w:lineRule="auto"/>
              <w:ind w:firstLine="0" w:firstLineChars="0"/>
              <w:jc w:val="center"/>
              <w:rPr>
                <w:color w:val="auto"/>
                <w:kern w:val="0"/>
                <w:sz w:val="28"/>
                <w:szCs w:val="28"/>
              </w:rPr>
            </w:pPr>
          </w:p>
        </w:tc>
        <w:tc>
          <w:tcPr>
            <w:tcW w:w="109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DAAA91">
            <w:pPr>
              <w:spacing w:line="240" w:lineRule="auto"/>
              <w:ind w:firstLine="0" w:firstLineChars="0"/>
              <w:jc w:val="center"/>
              <w:rPr>
                <w:color w:val="auto"/>
                <w:kern w:val="0"/>
                <w:sz w:val="28"/>
                <w:szCs w:val="28"/>
              </w:rPr>
            </w:pPr>
            <w:r>
              <w:rPr>
                <w:color w:val="auto"/>
                <w:kern w:val="0"/>
                <w:sz w:val="28"/>
                <w:szCs w:val="28"/>
              </w:rPr>
              <w:t>四川</w:t>
            </w:r>
          </w:p>
        </w:tc>
        <w:tc>
          <w:tcPr>
            <w:tcW w:w="50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CE5098">
            <w:pPr>
              <w:spacing w:line="240" w:lineRule="auto"/>
              <w:ind w:firstLine="0" w:firstLineChars="0"/>
              <w:jc w:val="center"/>
              <w:rPr>
                <w:color w:val="auto"/>
                <w:kern w:val="0"/>
                <w:sz w:val="28"/>
                <w:szCs w:val="28"/>
              </w:rPr>
            </w:pPr>
            <w:r>
              <w:rPr>
                <w:color w:val="auto"/>
                <w:kern w:val="0"/>
                <w:sz w:val="28"/>
                <w:szCs w:val="28"/>
              </w:rPr>
              <w:t>29</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7DF6C1D7">
            <w:pPr>
              <w:spacing w:line="240" w:lineRule="auto"/>
              <w:ind w:firstLine="0" w:firstLineChars="0"/>
              <w:jc w:val="center"/>
              <w:rPr>
                <w:color w:val="auto"/>
                <w:kern w:val="0"/>
                <w:sz w:val="28"/>
                <w:szCs w:val="28"/>
              </w:rPr>
            </w:pPr>
            <w:r>
              <w:rPr>
                <w:color w:val="auto"/>
                <w:kern w:val="0"/>
                <w:sz w:val="28"/>
                <w:szCs w:val="28"/>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7E774126">
            <w:pPr>
              <w:spacing w:line="240" w:lineRule="auto"/>
              <w:ind w:firstLine="0" w:firstLineChars="0"/>
              <w:jc w:val="center"/>
              <w:rPr>
                <w:color w:val="auto"/>
                <w:kern w:val="0"/>
                <w:sz w:val="28"/>
                <w:szCs w:val="28"/>
              </w:rPr>
            </w:pPr>
            <w:r>
              <w:rPr>
                <w:color w:val="auto"/>
                <w:kern w:val="0"/>
                <w:sz w:val="28"/>
                <w:szCs w:val="28"/>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00B4C4F">
            <w:pPr>
              <w:spacing w:line="240" w:lineRule="auto"/>
              <w:ind w:firstLine="0" w:firstLineChars="0"/>
              <w:jc w:val="center"/>
              <w:rPr>
                <w:color w:val="auto"/>
                <w:kern w:val="0"/>
                <w:sz w:val="28"/>
                <w:szCs w:val="28"/>
              </w:rPr>
            </w:pPr>
            <w:r>
              <w:rPr>
                <w:color w:val="auto"/>
                <w:kern w:val="0"/>
                <w:sz w:val="28"/>
                <w:szCs w:val="28"/>
              </w:rPr>
              <w:t>75.87%</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0C7B5622">
            <w:pPr>
              <w:spacing w:line="240" w:lineRule="auto"/>
              <w:ind w:firstLine="0" w:firstLineChars="0"/>
              <w:jc w:val="center"/>
              <w:rPr>
                <w:color w:val="auto"/>
                <w:kern w:val="0"/>
                <w:sz w:val="28"/>
                <w:szCs w:val="28"/>
              </w:rPr>
            </w:pPr>
            <w:r>
              <w:rPr>
                <w:color w:val="auto"/>
                <w:kern w:val="0"/>
                <w:sz w:val="28"/>
                <w:szCs w:val="28"/>
              </w:rPr>
              <w:t>24.13%</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72A40B40">
            <w:pPr>
              <w:spacing w:line="240" w:lineRule="auto"/>
              <w:ind w:firstLine="0" w:firstLineChars="0"/>
              <w:jc w:val="center"/>
              <w:rPr>
                <w:color w:val="auto"/>
                <w:kern w:val="0"/>
                <w:sz w:val="28"/>
                <w:szCs w:val="28"/>
              </w:rPr>
            </w:pPr>
            <w:r>
              <w:rPr>
                <w:color w:val="auto"/>
                <w:kern w:val="0"/>
                <w:sz w:val="28"/>
                <w:szCs w:val="28"/>
              </w:rPr>
              <w:t>0%</w:t>
            </w:r>
          </w:p>
        </w:tc>
      </w:tr>
      <w:tr w14:paraId="5303507F">
        <w:tblPrEx>
          <w:tblCellMar>
            <w:top w:w="0" w:type="dxa"/>
            <w:left w:w="108" w:type="dxa"/>
            <w:bottom w:w="0" w:type="dxa"/>
            <w:right w:w="108" w:type="dxa"/>
          </w:tblCellMar>
        </w:tblPrEx>
        <w:trPr>
          <w:trHeight w:val="270" w:hRule="atLeast"/>
          <w:jc w:val="center"/>
        </w:trPr>
        <w:tc>
          <w:tcPr>
            <w:tcW w:w="1560" w:type="dxa"/>
            <w:vMerge w:val="continue"/>
            <w:tcBorders>
              <w:top w:val="single" w:color="000000" w:sz="6" w:space="0"/>
              <w:left w:val="single" w:color="000000" w:sz="6" w:space="0"/>
              <w:bottom w:val="single" w:color="000000" w:sz="6" w:space="0"/>
              <w:right w:val="single" w:color="000000" w:sz="6" w:space="0"/>
            </w:tcBorders>
            <w:vAlign w:val="center"/>
          </w:tcPr>
          <w:p w14:paraId="0377E078">
            <w:pPr>
              <w:spacing w:line="240" w:lineRule="auto"/>
              <w:ind w:firstLine="0" w:firstLineChars="0"/>
              <w:jc w:val="center"/>
              <w:rPr>
                <w:color w:val="auto"/>
                <w:kern w:val="0"/>
                <w:sz w:val="28"/>
                <w:szCs w:val="28"/>
              </w:rPr>
            </w:pPr>
          </w:p>
        </w:tc>
        <w:tc>
          <w:tcPr>
            <w:tcW w:w="109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EB06AE">
            <w:pPr>
              <w:spacing w:line="240" w:lineRule="auto"/>
              <w:ind w:firstLine="0" w:firstLineChars="0"/>
              <w:jc w:val="center"/>
              <w:rPr>
                <w:color w:val="auto"/>
                <w:kern w:val="0"/>
                <w:sz w:val="28"/>
                <w:szCs w:val="28"/>
              </w:rPr>
            </w:pPr>
            <w:r>
              <w:rPr>
                <w:color w:val="auto"/>
                <w:kern w:val="0"/>
                <w:sz w:val="28"/>
                <w:szCs w:val="28"/>
              </w:rPr>
              <w:t>云南</w:t>
            </w:r>
          </w:p>
        </w:tc>
        <w:tc>
          <w:tcPr>
            <w:tcW w:w="50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6C05B2">
            <w:pPr>
              <w:spacing w:line="240" w:lineRule="auto"/>
              <w:ind w:firstLine="0" w:firstLineChars="0"/>
              <w:jc w:val="center"/>
              <w:rPr>
                <w:color w:val="auto"/>
                <w:kern w:val="0"/>
                <w:sz w:val="28"/>
                <w:szCs w:val="28"/>
              </w:rPr>
            </w:pPr>
            <w:r>
              <w:rPr>
                <w:color w:val="auto"/>
                <w:kern w:val="0"/>
                <w:sz w:val="28"/>
                <w:szCs w:val="28"/>
              </w:rPr>
              <w:t>20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5A235840">
            <w:pPr>
              <w:spacing w:line="240" w:lineRule="auto"/>
              <w:ind w:firstLine="0" w:firstLineChars="0"/>
              <w:jc w:val="center"/>
              <w:rPr>
                <w:color w:val="auto"/>
                <w:kern w:val="0"/>
                <w:sz w:val="28"/>
                <w:szCs w:val="28"/>
              </w:rPr>
            </w:pPr>
            <w:r>
              <w:rPr>
                <w:color w:val="auto"/>
                <w:kern w:val="0"/>
                <w:sz w:val="28"/>
                <w:szCs w:val="28"/>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8FD803F">
            <w:pPr>
              <w:spacing w:line="240" w:lineRule="auto"/>
              <w:ind w:firstLine="0" w:firstLineChars="0"/>
              <w:jc w:val="center"/>
              <w:rPr>
                <w:color w:val="auto"/>
                <w:kern w:val="0"/>
                <w:sz w:val="28"/>
                <w:szCs w:val="28"/>
              </w:rPr>
            </w:pPr>
            <w:r>
              <w:rPr>
                <w:color w:val="auto"/>
                <w:kern w:val="0"/>
                <w:sz w:val="28"/>
                <w:szCs w:val="28"/>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502DA111">
            <w:pPr>
              <w:spacing w:line="240" w:lineRule="auto"/>
              <w:ind w:firstLine="0" w:firstLineChars="0"/>
              <w:jc w:val="center"/>
              <w:rPr>
                <w:color w:val="auto"/>
                <w:kern w:val="0"/>
                <w:sz w:val="28"/>
                <w:szCs w:val="28"/>
              </w:rPr>
            </w:pPr>
            <w:r>
              <w:rPr>
                <w:color w:val="auto"/>
                <w:kern w:val="0"/>
                <w:sz w:val="28"/>
                <w:szCs w:val="28"/>
              </w:rPr>
              <w:t>60%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0188DB27">
            <w:pPr>
              <w:spacing w:line="240" w:lineRule="auto"/>
              <w:ind w:firstLine="0" w:firstLineChars="0"/>
              <w:jc w:val="center"/>
              <w:rPr>
                <w:color w:val="auto"/>
                <w:kern w:val="0"/>
                <w:sz w:val="28"/>
                <w:szCs w:val="28"/>
              </w:rPr>
            </w:pPr>
            <w:r>
              <w:rPr>
                <w:color w:val="auto"/>
                <w:kern w:val="0"/>
                <w:sz w:val="28"/>
                <w:szCs w:val="28"/>
              </w:rPr>
              <w:t>40%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7A4C0FB3">
            <w:pPr>
              <w:spacing w:line="240" w:lineRule="auto"/>
              <w:ind w:firstLine="0" w:firstLineChars="0"/>
              <w:jc w:val="center"/>
              <w:rPr>
                <w:color w:val="auto"/>
                <w:kern w:val="0"/>
                <w:sz w:val="28"/>
                <w:szCs w:val="28"/>
              </w:rPr>
            </w:pPr>
            <w:r>
              <w:rPr>
                <w:color w:val="auto"/>
                <w:kern w:val="0"/>
                <w:sz w:val="28"/>
                <w:szCs w:val="28"/>
              </w:rPr>
              <w:t>0%</w:t>
            </w:r>
          </w:p>
        </w:tc>
      </w:tr>
      <w:tr w14:paraId="367EB9C7">
        <w:tblPrEx>
          <w:tblCellMar>
            <w:top w:w="0" w:type="dxa"/>
            <w:left w:w="108" w:type="dxa"/>
            <w:bottom w:w="0" w:type="dxa"/>
            <w:right w:w="108" w:type="dxa"/>
          </w:tblCellMar>
        </w:tblPrEx>
        <w:trPr>
          <w:trHeight w:val="278" w:hRule="atLeast"/>
          <w:jc w:val="center"/>
        </w:trPr>
        <w:tc>
          <w:tcPr>
            <w:tcW w:w="1560" w:type="dxa"/>
            <w:vMerge w:val="continue"/>
            <w:tcBorders>
              <w:top w:val="single" w:color="000000" w:sz="6" w:space="0"/>
              <w:left w:val="single" w:color="000000" w:sz="6" w:space="0"/>
              <w:bottom w:val="single" w:color="000000" w:sz="6" w:space="0"/>
              <w:right w:val="single" w:color="000000" w:sz="6" w:space="0"/>
            </w:tcBorders>
            <w:vAlign w:val="center"/>
          </w:tcPr>
          <w:p w14:paraId="00AE974F">
            <w:pPr>
              <w:spacing w:line="240" w:lineRule="auto"/>
              <w:ind w:firstLine="0" w:firstLineChars="0"/>
              <w:jc w:val="center"/>
              <w:rPr>
                <w:color w:val="auto"/>
                <w:kern w:val="0"/>
                <w:sz w:val="28"/>
                <w:szCs w:val="28"/>
              </w:rPr>
            </w:pPr>
          </w:p>
        </w:tc>
        <w:tc>
          <w:tcPr>
            <w:tcW w:w="109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EF51B2">
            <w:pPr>
              <w:spacing w:line="240" w:lineRule="auto"/>
              <w:ind w:firstLine="0" w:firstLineChars="0"/>
              <w:jc w:val="center"/>
              <w:rPr>
                <w:color w:val="auto"/>
                <w:kern w:val="0"/>
                <w:sz w:val="28"/>
                <w:szCs w:val="28"/>
              </w:rPr>
            </w:pPr>
            <w:r>
              <w:rPr>
                <w:color w:val="auto"/>
                <w:kern w:val="0"/>
                <w:sz w:val="28"/>
                <w:szCs w:val="28"/>
              </w:rPr>
              <w:t>北京</w:t>
            </w:r>
          </w:p>
        </w:tc>
        <w:tc>
          <w:tcPr>
            <w:tcW w:w="50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1DE2A6">
            <w:pPr>
              <w:spacing w:line="240" w:lineRule="auto"/>
              <w:ind w:firstLine="0" w:firstLineChars="0"/>
              <w:jc w:val="center"/>
              <w:rPr>
                <w:color w:val="auto"/>
                <w:kern w:val="0"/>
                <w:sz w:val="28"/>
                <w:szCs w:val="28"/>
              </w:rPr>
            </w:pPr>
            <w:r>
              <w:rPr>
                <w:color w:val="auto"/>
                <w:kern w:val="0"/>
                <w:sz w:val="28"/>
                <w:szCs w:val="28"/>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18CB61A">
            <w:pPr>
              <w:spacing w:line="240" w:lineRule="auto"/>
              <w:ind w:firstLine="0" w:firstLineChars="0"/>
              <w:jc w:val="center"/>
              <w:rPr>
                <w:color w:val="auto"/>
                <w:kern w:val="0"/>
                <w:sz w:val="28"/>
                <w:szCs w:val="28"/>
              </w:rPr>
            </w:pPr>
            <w:r>
              <w:rPr>
                <w:color w:val="auto"/>
                <w:kern w:val="0"/>
                <w:sz w:val="28"/>
                <w:szCs w:val="28"/>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5E32B4F9">
            <w:pPr>
              <w:spacing w:line="240" w:lineRule="auto"/>
              <w:ind w:firstLine="0" w:firstLineChars="0"/>
              <w:jc w:val="center"/>
              <w:rPr>
                <w:color w:val="auto"/>
                <w:kern w:val="0"/>
                <w:sz w:val="28"/>
                <w:szCs w:val="28"/>
              </w:rPr>
            </w:pPr>
            <w:r>
              <w:rPr>
                <w:color w:val="auto"/>
                <w:kern w:val="0"/>
                <w:sz w:val="28"/>
                <w:szCs w:val="28"/>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5A5590C4">
            <w:pPr>
              <w:spacing w:line="240" w:lineRule="auto"/>
              <w:ind w:firstLine="0" w:firstLineChars="0"/>
              <w:jc w:val="center"/>
              <w:rPr>
                <w:color w:val="auto"/>
                <w:kern w:val="0"/>
                <w:sz w:val="28"/>
                <w:szCs w:val="28"/>
              </w:rPr>
            </w:pPr>
            <w:r>
              <w:rPr>
                <w:color w:val="auto"/>
                <w:kern w:val="0"/>
                <w:sz w:val="28"/>
                <w:szCs w:val="28"/>
              </w:rPr>
              <w:t>70%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F9FA704">
            <w:pPr>
              <w:spacing w:line="240" w:lineRule="auto"/>
              <w:ind w:firstLine="0" w:firstLineChars="0"/>
              <w:jc w:val="center"/>
              <w:rPr>
                <w:color w:val="auto"/>
                <w:kern w:val="0"/>
                <w:sz w:val="28"/>
                <w:szCs w:val="28"/>
              </w:rPr>
            </w:pPr>
            <w:r>
              <w:rPr>
                <w:color w:val="auto"/>
                <w:kern w:val="0"/>
                <w:sz w:val="28"/>
                <w:szCs w:val="28"/>
              </w:rPr>
              <w:t>30%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AD708F0">
            <w:pPr>
              <w:spacing w:line="240" w:lineRule="auto"/>
              <w:ind w:firstLine="0" w:firstLineChars="0"/>
              <w:jc w:val="center"/>
              <w:rPr>
                <w:color w:val="auto"/>
                <w:kern w:val="0"/>
                <w:sz w:val="28"/>
                <w:szCs w:val="28"/>
              </w:rPr>
            </w:pPr>
            <w:r>
              <w:rPr>
                <w:color w:val="auto"/>
                <w:kern w:val="0"/>
                <w:sz w:val="28"/>
                <w:szCs w:val="28"/>
              </w:rPr>
              <w:t>0%</w:t>
            </w:r>
          </w:p>
        </w:tc>
      </w:tr>
      <w:bookmarkEnd w:id="6"/>
    </w:tbl>
    <w:p w14:paraId="36A9D1EC">
      <w:r>
        <w:t>注：红色字体数为预估数。</w:t>
      </w:r>
    </w:p>
    <w:p w14:paraId="2BE72147">
      <w:pPr>
        <w:pStyle w:val="3"/>
        <w:ind w:firstLine="643"/>
        <w:rPr>
          <w:rFonts w:ascii="Times New Roman" w:hAnsi="Times New Roman" w:cs="Times New Roman"/>
        </w:rPr>
      </w:pPr>
      <w:bookmarkStart w:id="7" w:name="_Toc3138"/>
      <w:r>
        <w:rPr>
          <w:rFonts w:ascii="Times New Roman" w:hAnsi="Times New Roman" w:cs="Times New Roman"/>
        </w:rPr>
        <w:t>（二）合同工人</w:t>
      </w:r>
      <w:bookmarkEnd w:id="7"/>
    </w:p>
    <w:p w14:paraId="5CF472C3">
      <w:r>
        <w:t>合同工人是指通过第三方承包商或分包商雇佣的工作人员。这些承包商或分包商与项目实施机构签订协议，负责为项目提供必要的劳动。合同工人可能包括建筑工人、工程师、技术员或其他专业人员。他们通常参与项目的不同阶段，承担建筑、维护、运输和咨询等任务。</w:t>
      </w:r>
    </w:p>
    <w:p w14:paraId="3B3E9247">
      <w:r>
        <w:t>在本项目中，合同工人主要从事咨询、规划和建筑活动。参与已完成分包、即将进行的项目分包和尚未开始的分包的合同工人详细信息见表1-2。</w:t>
      </w:r>
    </w:p>
    <w:p w14:paraId="7F9591B7"/>
    <w:p w14:paraId="40DE5A5F"/>
    <w:p w14:paraId="378C473D"/>
    <w:p w14:paraId="58F71D15"/>
    <w:p w14:paraId="3E4F018D">
      <w:pPr>
        <w:ind w:firstLine="0" w:firstLineChars="0"/>
        <w:jc w:val="center"/>
        <w:outlineLvl w:val="2"/>
      </w:pPr>
      <w:r>
        <w:t>表1-2 关于合同工人数量和特征的统计资料</w:t>
      </w:r>
    </w:p>
    <w:tbl>
      <w:tblPr>
        <w:tblStyle w:val="20"/>
        <w:tblW w:w="0" w:type="auto"/>
        <w:tblInd w:w="0" w:type="dxa"/>
        <w:tblLayout w:type="autofit"/>
        <w:tblCellMar>
          <w:top w:w="0" w:type="dxa"/>
          <w:left w:w="108" w:type="dxa"/>
          <w:bottom w:w="0" w:type="dxa"/>
          <w:right w:w="108" w:type="dxa"/>
        </w:tblCellMar>
      </w:tblPr>
      <w:tblGrid>
        <w:gridCol w:w="711"/>
        <w:gridCol w:w="2206"/>
        <w:gridCol w:w="3129"/>
        <w:gridCol w:w="1210"/>
        <w:gridCol w:w="1266"/>
      </w:tblGrid>
      <w:tr w14:paraId="625B5DD4">
        <w:tblPrEx>
          <w:tblCellMar>
            <w:top w:w="0" w:type="dxa"/>
            <w:left w:w="108" w:type="dxa"/>
            <w:bottom w:w="0" w:type="dxa"/>
            <w:right w:w="108"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8EAADB" w:themeFill="accent1" w:themeFillTint="99"/>
            <w:vAlign w:val="center"/>
          </w:tcPr>
          <w:p w14:paraId="77FB4B78">
            <w:pPr>
              <w:spacing w:line="240" w:lineRule="auto"/>
              <w:ind w:firstLine="0" w:firstLineChars="0"/>
              <w:jc w:val="center"/>
              <w:rPr>
                <w:b/>
                <w:bCs/>
                <w:kern w:val="0"/>
                <w:sz w:val="28"/>
                <w:szCs w:val="28"/>
              </w:rPr>
            </w:pPr>
            <w:r>
              <w:rPr>
                <w:b/>
                <w:bCs/>
                <w:kern w:val="0"/>
                <w:sz w:val="28"/>
                <w:szCs w:val="28"/>
              </w:rPr>
              <w:t>状态</w:t>
            </w:r>
          </w:p>
        </w:tc>
        <w:tc>
          <w:tcPr>
            <w:tcW w:w="0" w:type="auto"/>
            <w:tcBorders>
              <w:top w:val="single" w:color="000000" w:sz="6" w:space="0"/>
              <w:left w:val="single" w:color="000000" w:sz="6" w:space="0"/>
              <w:bottom w:val="single" w:color="000000" w:sz="6" w:space="0"/>
              <w:right w:val="single" w:color="000000" w:sz="6" w:space="0"/>
            </w:tcBorders>
            <w:shd w:val="clear" w:color="auto" w:fill="8EAADB" w:themeFill="accent1" w:themeFillTint="99"/>
            <w:vAlign w:val="center"/>
          </w:tcPr>
          <w:p w14:paraId="7E8B4535">
            <w:pPr>
              <w:spacing w:line="240" w:lineRule="auto"/>
              <w:ind w:firstLine="0" w:firstLineChars="0"/>
              <w:jc w:val="center"/>
              <w:rPr>
                <w:b/>
                <w:bCs/>
                <w:kern w:val="0"/>
                <w:sz w:val="28"/>
                <w:szCs w:val="28"/>
              </w:rPr>
            </w:pPr>
            <w:r>
              <w:rPr>
                <w:b/>
                <w:bCs/>
                <w:kern w:val="0"/>
                <w:sz w:val="28"/>
                <w:szCs w:val="28"/>
              </w:rPr>
              <w:t>项目分包商名称</w:t>
            </w:r>
          </w:p>
        </w:tc>
        <w:tc>
          <w:tcPr>
            <w:tcW w:w="0" w:type="auto"/>
            <w:tcBorders>
              <w:top w:val="single" w:color="000000" w:sz="6" w:space="0"/>
              <w:left w:val="single" w:color="000000" w:sz="6" w:space="0"/>
              <w:bottom w:val="single" w:color="000000" w:sz="6" w:space="0"/>
              <w:right w:val="single" w:color="000000" w:sz="6" w:space="0"/>
            </w:tcBorders>
            <w:shd w:val="clear" w:color="auto" w:fill="8EAADB" w:themeFill="accent1" w:themeFillTint="99"/>
            <w:vAlign w:val="center"/>
          </w:tcPr>
          <w:p w14:paraId="3FEB03F5">
            <w:pPr>
              <w:spacing w:line="240" w:lineRule="auto"/>
              <w:ind w:firstLine="0" w:firstLineChars="0"/>
              <w:jc w:val="center"/>
              <w:rPr>
                <w:b/>
                <w:bCs/>
                <w:kern w:val="0"/>
                <w:sz w:val="28"/>
                <w:szCs w:val="28"/>
              </w:rPr>
            </w:pPr>
            <w:r>
              <w:rPr>
                <w:b/>
                <w:bCs/>
                <w:kern w:val="0"/>
                <w:sz w:val="28"/>
                <w:szCs w:val="28"/>
              </w:rPr>
              <w:t>分包商/经销商名称</w:t>
            </w:r>
          </w:p>
        </w:tc>
        <w:tc>
          <w:tcPr>
            <w:tcW w:w="0" w:type="auto"/>
            <w:tcBorders>
              <w:top w:val="single" w:color="000000" w:sz="6" w:space="0"/>
              <w:left w:val="single" w:color="000000" w:sz="6" w:space="0"/>
              <w:bottom w:val="single" w:color="000000" w:sz="6" w:space="0"/>
              <w:right w:val="single" w:color="000000" w:sz="6" w:space="0"/>
            </w:tcBorders>
            <w:shd w:val="clear" w:color="auto" w:fill="8EAADB" w:themeFill="accent1" w:themeFillTint="99"/>
            <w:vAlign w:val="center"/>
          </w:tcPr>
          <w:p w14:paraId="360391AA">
            <w:pPr>
              <w:spacing w:line="240" w:lineRule="auto"/>
              <w:ind w:firstLine="0" w:firstLineChars="0"/>
              <w:jc w:val="center"/>
              <w:rPr>
                <w:b/>
                <w:bCs/>
                <w:kern w:val="0"/>
                <w:sz w:val="28"/>
                <w:szCs w:val="28"/>
              </w:rPr>
            </w:pPr>
            <w:r>
              <w:rPr>
                <w:b/>
                <w:bCs/>
                <w:kern w:val="0"/>
                <w:sz w:val="28"/>
                <w:szCs w:val="28"/>
              </w:rPr>
              <w:t>工人人数</w:t>
            </w:r>
          </w:p>
        </w:tc>
        <w:tc>
          <w:tcPr>
            <w:tcW w:w="0" w:type="auto"/>
            <w:tcBorders>
              <w:top w:val="single" w:color="000000" w:sz="6" w:space="0"/>
              <w:left w:val="single" w:color="000000" w:sz="6" w:space="0"/>
              <w:bottom w:val="single" w:color="000000" w:sz="6" w:space="0"/>
              <w:right w:val="single" w:color="000000" w:sz="6" w:space="0"/>
            </w:tcBorders>
            <w:shd w:val="clear" w:color="auto" w:fill="8EAADB" w:themeFill="accent1" w:themeFillTint="99"/>
            <w:vAlign w:val="center"/>
          </w:tcPr>
          <w:p w14:paraId="41F8016C">
            <w:pPr>
              <w:spacing w:line="240" w:lineRule="auto"/>
              <w:ind w:firstLine="0" w:firstLineChars="0"/>
              <w:jc w:val="center"/>
              <w:rPr>
                <w:b/>
                <w:bCs/>
                <w:kern w:val="0"/>
                <w:sz w:val="28"/>
                <w:szCs w:val="28"/>
              </w:rPr>
            </w:pPr>
            <w:r>
              <w:rPr>
                <w:b/>
                <w:bCs/>
                <w:kern w:val="0"/>
                <w:sz w:val="28"/>
                <w:szCs w:val="28"/>
              </w:rPr>
              <w:t>女性工人(%)</w:t>
            </w:r>
          </w:p>
        </w:tc>
      </w:tr>
      <w:tr w14:paraId="52A3DF1C">
        <w:tblPrEx>
          <w:tblCellMar>
            <w:top w:w="0" w:type="dxa"/>
            <w:left w:w="108" w:type="dxa"/>
            <w:bottom w:w="0" w:type="dxa"/>
            <w:right w:w="108"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62B86CC">
            <w:pPr>
              <w:spacing w:line="240" w:lineRule="auto"/>
              <w:ind w:firstLine="0" w:firstLineChars="0"/>
              <w:jc w:val="center"/>
              <w:rPr>
                <w:color w:val="000000"/>
                <w:kern w:val="0"/>
                <w:sz w:val="28"/>
                <w:szCs w:val="28"/>
              </w:rPr>
            </w:pPr>
            <w:r>
              <w:rPr>
                <w:color w:val="000000"/>
                <w:kern w:val="0"/>
                <w:sz w:val="28"/>
                <w:szCs w:val="28"/>
              </w:rPr>
              <w:t>已完成</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2EDF38D2">
            <w:pPr>
              <w:spacing w:line="240" w:lineRule="auto"/>
              <w:ind w:firstLine="0" w:firstLineChars="0"/>
              <w:jc w:val="center"/>
              <w:rPr>
                <w:color w:val="000000"/>
                <w:kern w:val="0"/>
                <w:sz w:val="28"/>
                <w:szCs w:val="28"/>
              </w:rPr>
            </w:pPr>
            <w:r>
              <w:rPr>
                <w:color w:val="000000"/>
                <w:kern w:val="0"/>
                <w:sz w:val="28"/>
                <w:szCs w:val="28"/>
              </w:rPr>
              <w:t>河北省零碳示范村镇能源规划与方案编制</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4939BAB">
            <w:pPr>
              <w:spacing w:line="240" w:lineRule="auto"/>
              <w:ind w:firstLine="0" w:firstLineChars="0"/>
              <w:jc w:val="center"/>
              <w:rPr>
                <w:color w:val="000000"/>
                <w:kern w:val="0"/>
                <w:sz w:val="28"/>
                <w:szCs w:val="28"/>
              </w:rPr>
            </w:pPr>
            <w:r>
              <w:rPr>
                <w:color w:val="000000"/>
                <w:kern w:val="0"/>
                <w:sz w:val="28"/>
                <w:szCs w:val="28"/>
              </w:rPr>
              <w:t>国家发展和改革委员会能源研究所</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6DC7BE9E">
            <w:pPr>
              <w:spacing w:line="240" w:lineRule="auto"/>
              <w:ind w:firstLine="0" w:firstLineChars="0"/>
              <w:jc w:val="center"/>
              <w:rPr>
                <w:color w:val="000000"/>
                <w:kern w:val="0"/>
                <w:sz w:val="28"/>
                <w:szCs w:val="28"/>
              </w:rPr>
            </w:pPr>
            <w:r>
              <w:rPr>
                <w:color w:val="000000"/>
                <w:kern w:val="0"/>
                <w:sz w:val="28"/>
                <w:szCs w:val="28"/>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22E8A8E3">
            <w:pPr>
              <w:spacing w:line="240" w:lineRule="auto"/>
              <w:ind w:firstLine="0" w:firstLineChars="0"/>
              <w:jc w:val="center"/>
              <w:rPr>
                <w:color w:val="000000"/>
                <w:kern w:val="0"/>
                <w:sz w:val="28"/>
                <w:szCs w:val="28"/>
              </w:rPr>
            </w:pPr>
            <w:r>
              <w:rPr>
                <w:color w:val="000000"/>
                <w:kern w:val="0"/>
                <w:sz w:val="28"/>
                <w:szCs w:val="28"/>
              </w:rPr>
              <w:t>33.33%</w:t>
            </w:r>
          </w:p>
        </w:tc>
      </w:tr>
      <w:tr w14:paraId="12FE273E">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73B31C6C">
            <w:pPr>
              <w:spacing w:line="240" w:lineRule="auto"/>
              <w:ind w:firstLine="0" w:firstLineChars="0"/>
              <w:jc w:val="center"/>
              <w:rPr>
                <w:color w:val="000000"/>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3956409D">
            <w:pPr>
              <w:spacing w:line="240" w:lineRule="auto"/>
              <w:ind w:firstLine="0" w:firstLineChars="0"/>
              <w:jc w:val="center"/>
              <w:rPr>
                <w:color w:val="000000"/>
                <w:kern w:val="0"/>
                <w:sz w:val="28"/>
                <w:szCs w:val="28"/>
              </w:rPr>
            </w:pPr>
            <w:r>
              <w:rPr>
                <w:color w:val="000000"/>
                <w:kern w:val="0"/>
                <w:sz w:val="28"/>
                <w:szCs w:val="28"/>
              </w:rPr>
              <w:t>山西省零碳示范村镇能源规划与方案编制</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3CF997BC">
            <w:pPr>
              <w:spacing w:line="240" w:lineRule="auto"/>
              <w:ind w:firstLine="0" w:firstLineChars="0"/>
              <w:jc w:val="center"/>
              <w:rPr>
                <w:color w:val="000000"/>
                <w:kern w:val="0"/>
                <w:sz w:val="28"/>
                <w:szCs w:val="28"/>
              </w:rPr>
            </w:pPr>
            <w:r>
              <w:rPr>
                <w:color w:val="000000"/>
                <w:kern w:val="0"/>
                <w:sz w:val="28"/>
                <w:szCs w:val="28"/>
              </w:rPr>
              <w:t>太原理工大学、山西中环瑞德环境工程技术有限公司联合体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E3ED2D3">
            <w:pPr>
              <w:spacing w:line="240" w:lineRule="auto"/>
              <w:ind w:firstLine="0" w:firstLineChars="0"/>
              <w:jc w:val="center"/>
              <w:rPr>
                <w:color w:val="000000"/>
                <w:kern w:val="0"/>
                <w:sz w:val="28"/>
                <w:szCs w:val="28"/>
              </w:rPr>
            </w:pPr>
            <w:r>
              <w:rPr>
                <w:color w:val="000000"/>
                <w:kern w:val="0"/>
                <w:sz w:val="28"/>
                <w:szCs w:val="28"/>
              </w:rPr>
              <w:t>15</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5B2AC616">
            <w:pPr>
              <w:spacing w:line="240" w:lineRule="auto"/>
              <w:ind w:firstLine="0" w:firstLineChars="0"/>
              <w:jc w:val="center"/>
              <w:rPr>
                <w:color w:val="000000"/>
                <w:kern w:val="0"/>
                <w:sz w:val="28"/>
                <w:szCs w:val="28"/>
              </w:rPr>
            </w:pPr>
            <w:r>
              <w:rPr>
                <w:color w:val="000000"/>
                <w:kern w:val="0"/>
                <w:sz w:val="28"/>
                <w:szCs w:val="28"/>
              </w:rPr>
              <w:t>40%</w:t>
            </w:r>
          </w:p>
        </w:tc>
      </w:tr>
      <w:tr w14:paraId="06677021">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3B34228E">
            <w:pPr>
              <w:spacing w:line="240" w:lineRule="auto"/>
              <w:ind w:firstLine="0" w:firstLineChars="0"/>
              <w:jc w:val="center"/>
              <w:rPr>
                <w:color w:val="000000"/>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5A1E81CB">
            <w:pPr>
              <w:spacing w:line="240" w:lineRule="auto"/>
              <w:ind w:firstLine="0" w:firstLineChars="0"/>
              <w:jc w:val="center"/>
              <w:rPr>
                <w:color w:val="000000"/>
                <w:kern w:val="0"/>
                <w:sz w:val="28"/>
                <w:szCs w:val="28"/>
              </w:rPr>
            </w:pPr>
            <w:r>
              <w:rPr>
                <w:color w:val="000000"/>
                <w:kern w:val="0"/>
                <w:sz w:val="28"/>
                <w:szCs w:val="28"/>
              </w:rPr>
              <w:t>宁夏回族自治区零碳示范村镇能源规划与方案编制</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5F662B46">
            <w:pPr>
              <w:spacing w:line="240" w:lineRule="auto"/>
              <w:ind w:firstLine="0" w:firstLineChars="0"/>
              <w:jc w:val="center"/>
              <w:rPr>
                <w:color w:val="000000"/>
                <w:kern w:val="0"/>
                <w:sz w:val="28"/>
                <w:szCs w:val="28"/>
              </w:rPr>
            </w:pPr>
            <w:r>
              <w:rPr>
                <w:color w:val="000000"/>
                <w:kern w:val="0"/>
                <w:sz w:val="28"/>
                <w:szCs w:val="28"/>
              </w:rPr>
              <w:t>宁夏清洁发展机制环保服务中心（有限责任公司）</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6D971729">
            <w:pPr>
              <w:spacing w:line="240" w:lineRule="auto"/>
              <w:ind w:firstLine="0" w:firstLineChars="0"/>
              <w:jc w:val="center"/>
              <w:rPr>
                <w:color w:val="000000"/>
                <w:kern w:val="0"/>
                <w:sz w:val="28"/>
                <w:szCs w:val="28"/>
              </w:rPr>
            </w:pPr>
            <w:r>
              <w:rPr>
                <w:color w:val="000000"/>
                <w:kern w:val="0"/>
                <w:sz w:val="28"/>
                <w:szCs w:val="28"/>
              </w:rPr>
              <w:t>15</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58606DF7">
            <w:pPr>
              <w:spacing w:line="240" w:lineRule="auto"/>
              <w:ind w:firstLine="0" w:firstLineChars="0"/>
              <w:jc w:val="center"/>
              <w:rPr>
                <w:color w:val="000000"/>
                <w:kern w:val="0"/>
                <w:sz w:val="28"/>
                <w:szCs w:val="28"/>
              </w:rPr>
            </w:pPr>
            <w:r>
              <w:rPr>
                <w:color w:val="000000"/>
                <w:kern w:val="0"/>
                <w:sz w:val="28"/>
                <w:szCs w:val="28"/>
              </w:rPr>
              <w:t>40%</w:t>
            </w:r>
          </w:p>
        </w:tc>
      </w:tr>
      <w:tr w14:paraId="7525AF38">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49455BD5">
            <w:pPr>
              <w:spacing w:line="240" w:lineRule="auto"/>
              <w:ind w:firstLine="0" w:firstLineChars="0"/>
              <w:jc w:val="center"/>
              <w:rPr>
                <w:color w:val="000000"/>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04E0DCEA">
            <w:pPr>
              <w:spacing w:line="240" w:lineRule="auto"/>
              <w:ind w:firstLine="0" w:firstLineChars="0"/>
              <w:jc w:val="center"/>
              <w:rPr>
                <w:color w:val="000000"/>
                <w:kern w:val="0"/>
                <w:sz w:val="28"/>
                <w:szCs w:val="28"/>
              </w:rPr>
            </w:pPr>
            <w:r>
              <w:rPr>
                <w:color w:val="000000"/>
                <w:kern w:val="0"/>
                <w:sz w:val="28"/>
                <w:szCs w:val="28"/>
              </w:rPr>
              <w:t>黑龙江省零碳示范村镇能源规划与方案编制</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187AB04">
            <w:pPr>
              <w:spacing w:line="240" w:lineRule="auto"/>
              <w:ind w:firstLine="0" w:firstLineChars="0"/>
              <w:jc w:val="center"/>
              <w:rPr>
                <w:color w:val="000000"/>
                <w:kern w:val="0"/>
                <w:sz w:val="28"/>
                <w:szCs w:val="28"/>
              </w:rPr>
            </w:pPr>
            <w:r>
              <w:rPr>
                <w:color w:val="000000"/>
                <w:kern w:val="0"/>
                <w:sz w:val="28"/>
                <w:szCs w:val="28"/>
              </w:rPr>
              <w:t>黑龙江省农业科学院、中国电建集团城市规划设计研究院有限公司联合体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0CB8802A">
            <w:pPr>
              <w:spacing w:line="240" w:lineRule="auto"/>
              <w:ind w:firstLine="0" w:firstLineChars="0"/>
              <w:jc w:val="center"/>
              <w:rPr>
                <w:color w:val="000000"/>
                <w:kern w:val="0"/>
                <w:sz w:val="28"/>
                <w:szCs w:val="28"/>
              </w:rPr>
            </w:pPr>
            <w:r>
              <w:rPr>
                <w:color w:val="000000"/>
                <w:kern w:val="0"/>
                <w:sz w:val="28"/>
                <w:szCs w:val="28"/>
              </w:rPr>
              <w:t>11</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D197838">
            <w:pPr>
              <w:spacing w:line="240" w:lineRule="auto"/>
              <w:ind w:firstLine="0" w:firstLineChars="0"/>
              <w:jc w:val="center"/>
              <w:rPr>
                <w:color w:val="000000"/>
                <w:kern w:val="0"/>
                <w:sz w:val="28"/>
                <w:szCs w:val="28"/>
              </w:rPr>
            </w:pPr>
            <w:r>
              <w:rPr>
                <w:color w:val="000000"/>
                <w:kern w:val="0"/>
                <w:sz w:val="28"/>
                <w:szCs w:val="28"/>
              </w:rPr>
              <w:t>27.27%</w:t>
            </w:r>
          </w:p>
        </w:tc>
      </w:tr>
      <w:tr w14:paraId="7C9E5509">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41BFDDFF">
            <w:pPr>
              <w:spacing w:line="240" w:lineRule="auto"/>
              <w:ind w:firstLine="0" w:firstLineChars="0"/>
              <w:jc w:val="center"/>
              <w:rPr>
                <w:color w:val="000000"/>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78B453C7">
            <w:pPr>
              <w:spacing w:line="240" w:lineRule="auto"/>
              <w:ind w:firstLine="0" w:firstLineChars="0"/>
              <w:jc w:val="center"/>
              <w:rPr>
                <w:color w:val="000000"/>
                <w:kern w:val="0"/>
                <w:sz w:val="28"/>
                <w:szCs w:val="28"/>
              </w:rPr>
            </w:pPr>
            <w:r>
              <w:rPr>
                <w:color w:val="000000"/>
                <w:kern w:val="0"/>
                <w:sz w:val="28"/>
                <w:szCs w:val="28"/>
              </w:rPr>
              <w:t>湖北省零碳示范村镇能源规划与方案编制</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38FEF8D2">
            <w:pPr>
              <w:spacing w:line="240" w:lineRule="auto"/>
              <w:ind w:firstLine="0" w:firstLineChars="0"/>
              <w:jc w:val="center"/>
              <w:rPr>
                <w:color w:val="000000"/>
                <w:kern w:val="0"/>
                <w:sz w:val="28"/>
                <w:szCs w:val="28"/>
              </w:rPr>
            </w:pPr>
            <w:r>
              <w:rPr>
                <w:color w:val="000000"/>
                <w:kern w:val="0"/>
                <w:sz w:val="28"/>
                <w:szCs w:val="28"/>
              </w:rPr>
              <w:t>北京能环科技发展中心</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289C7020">
            <w:pPr>
              <w:spacing w:line="240" w:lineRule="auto"/>
              <w:ind w:firstLine="0" w:firstLineChars="0"/>
              <w:jc w:val="center"/>
              <w:rPr>
                <w:color w:val="000000"/>
                <w:kern w:val="0"/>
                <w:sz w:val="28"/>
                <w:szCs w:val="28"/>
              </w:rPr>
            </w:pPr>
            <w:r>
              <w:rPr>
                <w:color w:val="000000"/>
                <w:kern w:val="0"/>
                <w:sz w:val="28"/>
                <w:szCs w:val="28"/>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4863B51">
            <w:pPr>
              <w:spacing w:line="240" w:lineRule="auto"/>
              <w:ind w:firstLine="0" w:firstLineChars="0"/>
              <w:jc w:val="center"/>
              <w:rPr>
                <w:color w:val="000000"/>
                <w:kern w:val="0"/>
                <w:sz w:val="28"/>
                <w:szCs w:val="28"/>
              </w:rPr>
            </w:pPr>
            <w:r>
              <w:rPr>
                <w:color w:val="000000"/>
                <w:kern w:val="0"/>
                <w:sz w:val="28"/>
                <w:szCs w:val="28"/>
              </w:rPr>
              <w:t>42.86%</w:t>
            </w:r>
          </w:p>
        </w:tc>
      </w:tr>
      <w:tr w14:paraId="73790ADF">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61312677">
            <w:pPr>
              <w:spacing w:line="240" w:lineRule="auto"/>
              <w:ind w:firstLine="0" w:firstLineChars="0"/>
              <w:jc w:val="center"/>
              <w:rPr>
                <w:color w:val="000000"/>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359D8829">
            <w:pPr>
              <w:spacing w:line="240" w:lineRule="auto"/>
              <w:ind w:firstLine="0" w:firstLineChars="0"/>
              <w:jc w:val="center"/>
              <w:rPr>
                <w:color w:val="000000"/>
                <w:kern w:val="0"/>
                <w:sz w:val="28"/>
                <w:szCs w:val="28"/>
              </w:rPr>
            </w:pPr>
            <w:r>
              <w:rPr>
                <w:color w:val="000000"/>
                <w:kern w:val="0"/>
                <w:sz w:val="28"/>
                <w:szCs w:val="28"/>
              </w:rPr>
              <w:t>辽宁省零碳示范村镇能源规划与方案编制</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777D5A11">
            <w:pPr>
              <w:spacing w:line="240" w:lineRule="auto"/>
              <w:ind w:firstLine="0" w:firstLineChars="0"/>
              <w:jc w:val="center"/>
              <w:rPr>
                <w:color w:val="000000"/>
                <w:kern w:val="0"/>
                <w:sz w:val="28"/>
                <w:szCs w:val="28"/>
              </w:rPr>
            </w:pPr>
            <w:r>
              <w:rPr>
                <w:color w:val="000000"/>
                <w:kern w:val="0"/>
                <w:sz w:val="28"/>
                <w:szCs w:val="28"/>
              </w:rPr>
              <w:t>中国建筑科学研究院有限公司</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EF541D4">
            <w:pPr>
              <w:spacing w:line="240" w:lineRule="auto"/>
              <w:ind w:firstLine="0" w:firstLineChars="0"/>
              <w:jc w:val="center"/>
              <w:rPr>
                <w:color w:val="000000"/>
                <w:kern w:val="0"/>
                <w:sz w:val="28"/>
                <w:szCs w:val="28"/>
              </w:rPr>
            </w:pPr>
            <w:r>
              <w:rPr>
                <w:color w:val="000000"/>
                <w:kern w:val="0"/>
                <w:sz w:val="28"/>
                <w:szCs w:val="28"/>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1EB1B09">
            <w:pPr>
              <w:spacing w:line="240" w:lineRule="auto"/>
              <w:ind w:firstLine="0" w:firstLineChars="0"/>
              <w:jc w:val="center"/>
              <w:rPr>
                <w:color w:val="000000"/>
                <w:kern w:val="0"/>
                <w:sz w:val="28"/>
                <w:szCs w:val="28"/>
              </w:rPr>
            </w:pPr>
            <w:r>
              <w:rPr>
                <w:color w:val="000000"/>
                <w:kern w:val="0"/>
                <w:sz w:val="28"/>
                <w:szCs w:val="28"/>
              </w:rPr>
              <w:t>50%</w:t>
            </w:r>
          </w:p>
        </w:tc>
      </w:tr>
      <w:tr w14:paraId="7403A66B">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05A30EB7">
            <w:pPr>
              <w:spacing w:line="240" w:lineRule="auto"/>
              <w:ind w:firstLine="0" w:firstLineChars="0"/>
              <w:jc w:val="center"/>
              <w:rPr>
                <w:color w:val="000000"/>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5B784624">
            <w:pPr>
              <w:spacing w:line="240" w:lineRule="auto"/>
              <w:ind w:firstLine="0" w:firstLineChars="0"/>
              <w:jc w:val="center"/>
              <w:rPr>
                <w:color w:val="000000"/>
                <w:kern w:val="0"/>
                <w:sz w:val="28"/>
                <w:szCs w:val="28"/>
              </w:rPr>
            </w:pPr>
            <w:r>
              <w:rPr>
                <w:color w:val="000000"/>
                <w:kern w:val="0"/>
                <w:sz w:val="28"/>
                <w:szCs w:val="28"/>
              </w:rPr>
              <w:t>四川省零碳示范村镇能源规划与方案编制</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3027ADBE">
            <w:pPr>
              <w:spacing w:line="240" w:lineRule="auto"/>
              <w:ind w:firstLine="0" w:firstLineChars="0"/>
              <w:jc w:val="center"/>
              <w:rPr>
                <w:color w:val="000000"/>
                <w:kern w:val="0"/>
                <w:sz w:val="28"/>
                <w:szCs w:val="28"/>
              </w:rPr>
            </w:pPr>
            <w:r>
              <w:rPr>
                <w:color w:val="000000"/>
                <w:kern w:val="0"/>
                <w:sz w:val="28"/>
                <w:szCs w:val="28"/>
              </w:rPr>
              <w:t>中科华跃（北京）能源互联网研究院有限公司、北京市可持续发展促进会联合体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7D41239E">
            <w:pPr>
              <w:spacing w:line="240" w:lineRule="auto"/>
              <w:ind w:firstLine="0" w:firstLineChars="0"/>
              <w:jc w:val="center"/>
              <w:rPr>
                <w:color w:val="000000"/>
                <w:kern w:val="0"/>
                <w:sz w:val="28"/>
                <w:szCs w:val="28"/>
              </w:rPr>
            </w:pPr>
            <w:r>
              <w:rPr>
                <w:color w:val="000000"/>
                <w:kern w:val="0"/>
                <w:sz w:val="28"/>
                <w:szCs w:val="28"/>
              </w:rPr>
              <w:t>20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7005D2F">
            <w:pPr>
              <w:spacing w:line="240" w:lineRule="auto"/>
              <w:ind w:firstLine="0" w:firstLineChars="0"/>
              <w:jc w:val="center"/>
              <w:rPr>
                <w:color w:val="000000"/>
                <w:kern w:val="0"/>
                <w:sz w:val="28"/>
                <w:szCs w:val="28"/>
              </w:rPr>
            </w:pPr>
            <w:r>
              <w:rPr>
                <w:color w:val="000000"/>
                <w:kern w:val="0"/>
                <w:sz w:val="28"/>
                <w:szCs w:val="28"/>
              </w:rPr>
              <w:t>35%</w:t>
            </w:r>
          </w:p>
        </w:tc>
      </w:tr>
      <w:tr w14:paraId="4935D1C7">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4B14489D">
            <w:pPr>
              <w:spacing w:line="240" w:lineRule="auto"/>
              <w:ind w:firstLine="0" w:firstLineChars="0"/>
              <w:jc w:val="center"/>
              <w:rPr>
                <w:color w:val="000000"/>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64327EAF">
            <w:pPr>
              <w:spacing w:line="240" w:lineRule="auto"/>
              <w:ind w:firstLine="0" w:firstLineChars="0"/>
              <w:jc w:val="center"/>
              <w:rPr>
                <w:color w:val="000000"/>
                <w:kern w:val="0"/>
                <w:sz w:val="28"/>
                <w:szCs w:val="28"/>
              </w:rPr>
            </w:pPr>
            <w:r>
              <w:rPr>
                <w:color w:val="000000"/>
                <w:kern w:val="0"/>
                <w:sz w:val="28"/>
                <w:szCs w:val="28"/>
              </w:rPr>
              <w:t>云南省零碳示范村镇能源规划与方案编制</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0032DCA4">
            <w:pPr>
              <w:spacing w:line="240" w:lineRule="auto"/>
              <w:ind w:firstLine="0" w:firstLineChars="0"/>
              <w:jc w:val="center"/>
              <w:rPr>
                <w:color w:val="000000"/>
                <w:kern w:val="0"/>
                <w:sz w:val="28"/>
                <w:szCs w:val="28"/>
              </w:rPr>
            </w:pPr>
            <w:r>
              <w:rPr>
                <w:color w:val="000000"/>
                <w:kern w:val="0"/>
                <w:sz w:val="28"/>
                <w:szCs w:val="28"/>
              </w:rPr>
              <w:t>中国建筑节能协会、中国建筑设计研究院有限公司联合体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3A47239F">
            <w:pPr>
              <w:spacing w:line="240" w:lineRule="auto"/>
              <w:ind w:firstLine="0" w:firstLineChars="0"/>
              <w:jc w:val="center"/>
              <w:rPr>
                <w:color w:val="000000"/>
                <w:kern w:val="0"/>
                <w:sz w:val="28"/>
                <w:szCs w:val="28"/>
              </w:rPr>
            </w:pPr>
            <w:r>
              <w:rPr>
                <w:color w:val="000000"/>
                <w:kern w:val="0"/>
                <w:sz w:val="28"/>
                <w:szCs w:val="28"/>
              </w:rPr>
              <w:t>22</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562E4C66">
            <w:pPr>
              <w:spacing w:line="240" w:lineRule="auto"/>
              <w:ind w:firstLine="0" w:firstLineChars="0"/>
              <w:jc w:val="center"/>
              <w:rPr>
                <w:color w:val="000000"/>
                <w:kern w:val="0"/>
                <w:sz w:val="28"/>
                <w:szCs w:val="28"/>
              </w:rPr>
            </w:pPr>
            <w:r>
              <w:rPr>
                <w:color w:val="000000"/>
                <w:kern w:val="0"/>
                <w:sz w:val="28"/>
                <w:szCs w:val="28"/>
              </w:rPr>
              <w:t>18.18%</w:t>
            </w:r>
          </w:p>
        </w:tc>
      </w:tr>
      <w:tr w14:paraId="4E92E388">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30BD8846">
            <w:pPr>
              <w:spacing w:line="240" w:lineRule="auto"/>
              <w:ind w:firstLine="0" w:firstLineChars="0"/>
              <w:jc w:val="center"/>
              <w:rPr>
                <w:color w:val="000000"/>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7221BC1E">
            <w:pPr>
              <w:spacing w:line="240" w:lineRule="auto"/>
              <w:ind w:firstLine="0" w:firstLineChars="0"/>
              <w:jc w:val="center"/>
              <w:rPr>
                <w:color w:val="000000"/>
                <w:kern w:val="0"/>
                <w:sz w:val="28"/>
                <w:szCs w:val="28"/>
              </w:rPr>
            </w:pPr>
            <w:r>
              <w:rPr>
                <w:color w:val="000000"/>
                <w:kern w:val="0"/>
                <w:sz w:val="28"/>
                <w:szCs w:val="28"/>
              </w:rPr>
              <w:t>北京市零碳示范村镇能源规划与方案编制</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33AD12C">
            <w:pPr>
              <w:spacing w:line="240" w:lineRule="auto"/>
              <w:ind w:firstLine="0" w:firstLineChars="0"/>
              <w:jc w:val="center"/>
              <w:rPr>
                <w:color w:val="000000"/>
                <w:kern w:val="0"/>
                <w:sz w:val="28"/>
                <w:szCs w:val="28"/>
              </w:rPr>
            </w:pPr>
            <w:r>
              <w:rPr>
                <w:color w:val="000000"/>
                <w:kern w:val="0"/>
                <w:sz w:val="28"/>
                <w:szCs w:val="28"/>
              </w:rPr>
              <w:t>北京奇点热采科技信息技术有限公司、华测认证有限公司联合体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52774BA4">
            <w:pPr>
              <w:spacing w:line="240" w:lineRule="auto"/>
              <w:ind w:firstLine="0" w:firstLineChars="0"/>
              <w:jc w:val="center"/>
              <w:rPr>
                <w:color w:val="000000"/>
                <w:kern w:val="0"/>
                <w:sz w:val="28"/>
                <w:szCs w:val="28"/>
              </w:rPr>
            </w:pPr>
            <w:r>
              <w:rPr>
                <w:color w:val="000000"/>
                <w:kern w:val="0"/>
                <w:sz w:val="28"/>
                <w:szCs w:val="28"/>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59DB76E">
            <w:pPr>
              <w:spacing w:line="240" w:lineRule="auto"/>
              <w:ind w:firstLine="0" w:firstLineChars="0"/>
              <w:jc w:val="center"/>
              <w:rPr>
                <w:color w:val="000000"/>
                <w:kern w:val="0"/>
                <w:sz w:val="28"/>
                <w:szCs w:val="28"/>
              </w:rPr>
            </w:pPr>
            <w:r>
              <w:rPr>
                <w:color w:val="000000"/>
                <w:kern w:val="0"/>
                <w:sz w:val="28"/>
                <w:szCs w:val="28"/>
              </w:rPr>
              <w:t>50%</w:t>
            </w:r>
          </w:p>
        </w:tc>
      </w:tr>
      <w:tr w14:paraId="2DE6B2D3">
        <w:tblPrEx>
          <w:tblCellMar>
            <w:top w:w="0" w:type="dxa"/>
            <w:left w:w="108" w:type="dxa"/>
            <w:bottom w:w="0" w:type="dxa"/>
            <w:right w:w="108"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742FB9CF">
            <w:pPr>
              <w:spacing w:line="240" w:lineRule="auto"/>
              <w:ind w:firstLine="0" w:firstLineChars="0"/>
              <w:jc w:val="center"/>
              <w:rPr>
                <w:color w:val="000000"/>
                <w:kern w:val="0"/>
                <w:sz w:val="28"/>
                <w:szCs w:val="28"/>
              </w:rPr>
            </w:pPr>
            <w:r>
              <w:rPr>
                <w:color w:val="000000"/>
                <w:kern w:val="0"/>
                <w:sz w:val="28"/>
                <w:szCs w:val="28"/>
              </w:rPr>
              <w:t>即将开展</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65F83F7F">
            <w:pPr>
              <w:spacing w:line="240" w:lineRule="auto"/>
              <w:ind w:firstLine="0" w:firstLineChars="0"/>
              <w:jc w:val="center"/>
              <w:rPr>
                <w:color w:val="000000"/>
                <w:kern w:val="0"/>
                <w:sz w:val="28"/>
                <w:szCs w:val="28"/>
              </w:rPr>
            </w:pPr>
            <w:r>
              <w:rPr>
                <w:color w:val="000000"/>
                <w:kern w:val="0"/>
                <w:sz w:val="28"/>
                <w:szCs w:val="28"/>
              </w:rPr>
              <w:t>零碳村镇示范工程监测评价指南</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7FA8CA5E">
            <w:pPr>
              <w:spacing w:line="240" w:lineRule="auto"/>
              <w:ind w:firstLine="0" w:firstLineChars="0"/>
              <w:jc w:val="center"/>
              <w:rPr>
                <w:color w:val="000000"/>
                <w:kern w:val="0"/>
                <w:sz w:val="28"/>
                <w:szCs w:val="28"/>
              </w:rPr>
            </w:pPr>
            <w:r>
              <w:rPr>
                <w:color w:val="000000"/>
                <w:kern w:val="0"/>
                <w:sz w:val="28"/>
                <w:szCs w:val="28"/>
              </w:rPr>
              <w:t>中国农村能源行业协会</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0968732F">
            <w:pPr>
              <w:spacing w:line="240" w:lineRule="auto"/>
              <w:ind w:firstLine="0" w:firstLineChars="0"/>
              <w:jc w:val="center"/>
              <w:rPr>
                <w:color w:val="000000"/>
                <w:kern w:val="0"/>
                <w:sz w:val="28"/>
                <w:szCs w:val="28"/>
              </w:rPr>
            </w:pPr>
            <w:r>
              <w:rPr>
                <w:color w:val="000000"/>
                <w:kern w:val="0"/>
                <w:sz w:val="28"/>
                <w:szCs w:val="28"/>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07178F72">
            <w:pPr>
              <w:spacing w:line="240" w:lineRule="auto"/>
              <w:ind w:firstLine="0" w:firstLineChars="0"/>
              <w:jc w:val="center"/>
              <w:rPr>
                <w:color w:val="000000"/>
                <w:kern w:val="0"/>
                <w:sz w:val="28"/>
                <w:szCs w:val="28"/>
              </w:rPr>
            </w:pPr>
            <w:r>
              <w:rPr>
                <w:color w:val="000000"/>
                <w:kern w:val="0"/>
                <w:sz w:val="28"/>
                <w:szCs w:val="28"/>
              </w:rPr>
              <w:t>55.56%</w:t>
            </w:r>
          </w:p>
        </w:tc>
      </w:tr>
      <w:tr w14:paraId="40AF8E90">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06671B27">
            <w:pPr>
              <w:spacing w:line="240" w:lineRule="auto"/>
              <w:ind w:firstLine="0" w:firstLineChars="0"/>
              <w:jc w:val="center"/>
              <w:rPr>
                <w:color w:val="000000"/>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3C895A1F">
            <w:pPr>
              <w:spacing w:line="240" w:lineRule="auto"/>
              <w:ind w:firstLine="0" w:firstLineChars="0"/>
              <w:jc w:val="center"/>
              <w:rPr>
                <w:color w:val="000000"/>
                <w:kern w:val="0"/>
                <w:sz w:val="28"/>
                <w:szCs w:val="28"/>
              </w:rPr>
            </w:pPr>
            <w:r>
              <w:rPr>
                <w:color w:val="000000"/>
                <w:kern w:val="0"/>
                <w:sz w:val="28"/>
                <w:szCs w:val="28"/>
              </w:rPr>
              <w:t>严寒地区零碳示范村镇监测评价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7C531E84">
            <w:pPr>
              <w:spacing w:line="240" w:lineRule="auto"/>
              <w:ind w:firstLine="0" w:firstLineChars="0"/>
              <w:jc w:val="center"/>
              <w:rPr>
                <w:color w:val="000000"/>
                <w:kern w:val="0"/>
                <w:sz w:val="28"/>
                <w:szCs w:val="28"/>
              </w:rPr>
            </w:pPr>
            <w:r>
              <w:rPr>
                <w:color w:val="000000"/>
                <w:kern w:val="0"/>
                <w:sz w:val="28"/>
                <w:szCs w:val="28"/>
              </w:rPr>
              <w:t>中国建筑科学研究院有限公司</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BC6A431">
            <w:pPr>
              <w:spacing w:line="240" w:lineRule="auto"/>
              <w:ind w:firstLine="0" w:firstLineChars="0"/>
              <w:jc w:val="center"/>
              <w:rPr>
                <w:color w:val="000000"/>
                <w:kern w:val="0"/>
                <w:sz w:val="28"/>
                <w:szCs w:val="28"/>
              </w:rPr>
            </w:pPr>
            <w:r>
              <w:rPr>
                <w:color w:val="000000"/>
                <w:kern w:val="0"/>
                <w:sz w:val="28"/>
                <w:szCs w:val="28"/>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2E95B78E">
            <w:pPr>
              <w:spacing w:line="240" w:lineRule="auto"/>
              <w:ind w:firstLine="0" w:firstLineChars="0"/>
              <w:jc w:val="center"/>
              <w:rPr>
                <w:color w:val="000000"/>
                <w:kern w:val="0"/>
                <w:sz w:val="28"/>
                <w:szCs w:val="28"/>
              </w:rPr>
            </w:pPr>
            <w:r>
              <w:rPr>
                <w:color w:val="000000"/>
                <w:kern w:val="0"/>
                <w:sz w:val="28"/>
                <w:szCs w:val="28"/>
              </w:rPr>
              <w:t>37.50%</w:t>
            </w:r>
          </w:p>
        </w:tc>
      </w:tr>
      <w:tr w14:paraId="48FD4C14">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29FD0B32">
            <w:pPr>
              <w:spacing w:line="240" w:lineRule="auto"/>
              <w:ind w:firstLine="0" w:firstLineChars="0"/>
              <w:jc w:val="center"/>
              <w:rPr>
                <w:color w:val="000000"/>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6BA351AE">
            <w:pPr>
              <w:spacing w:line="240" w:lineRule="auto"/>
              <w:ind w:firstLine="0" w:firstLineChars="0"/>
              <w:jc w:val="center"/>
              <w:rPr>
                <w:color w:val="000000"/>
                <w:kern w:val="0"/>
                <w:sz w:val="28"/>
                <w:szCs w:val="28"/>
              </w:rPr>
            </w:pPr>
            <w:r>
              <w:rPr>
                <w:color w:val="000000"/>
                <w:kern w:val="0"/>
                <w:sz w:val="28"/>
                <w:szCs w:val="28"/>
              </w:rPr>
              <w:t>寒冷地区零碳示范村镇监测评价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73817C37">
            <w:pPr>
              <w:spacing w:line="240" w:lineRule="auto"/>
              <w:ind w:firstLine="0" w:firstLineChars="0"/>
              <w:jc w:val="center"/>
              <w:rPr>
                <w:color w:val="000000"/>
                <w:kern w:val="0"/>
                <w:sz w:val="28"/>
                <w:szCs w:val="28"/>
              </w:rPr>
            </w:pPr>
            <w:r>
              <w:rPr>
                <w:color w:val="000000"/>
                <w:kern w:val="0"/>
                <w:sz w:val="28"/>
                <w:szCs w:val="28"/>
              </w:rPr>
              <w:t>清华大学山西清洁能源研究院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9873B7F">
            <w:pPr>
              <w:spacing w:line="240" w:lineRule="auto"/>
              <w:ind w:firstLine="0" w:firstLineChars="0"/>
              <w:jc w:val="center"/>
              <w:rPr>
                <w:color w:val="000000"/>
                <w:kern w:val="0"/>
                <w:sz w:val="28"/>
                <w:szCs w:val="28"/>
              </w:rPr>
            </w:pPr>
            <w:r>
              <w:rPr>
                <w:color w:val="000000"/>
                <w:kern w:val="0"/>
                <w:sz w:val="28"/>
                <w:szCs w:val="28"/>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6402582B">
            <w:pPr>
              <w:spacing w:line="240" w:lineRule="auto"/>
              <w:ind w:firstLine="0" w:firstLineChars="0"/>
              <w:jc w:val="center"/>
              <w:rPr>
                <w:color w:val="000000"/>
                <w:kern w:val="0"/>
                <w:sz w:val="28"/>
                <w:szCs w:val="28"/>
              </w:rPr>
            </w:pPr>
            <w:r>
              <w:rPr>
                <w:color w:val="000000"/>
                <w:kern w:val="0"/>
                <w:sz w:val="28"/>
                <w:szCs w:val="28"/>
              </w:rPr>
              <w:t>0%</w:t>
            </w:r>
          </w:p>
        </w:tc>
      </w:tr>
      <w:tr w14:paraId="71FED087">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385C68AB">
            <w:pPr>
              <w:spacing w:line="240" w:lineRule="auto"/>
              <w:ind w:firstLine="0" w:firstLineChars="0"/>
              <w:jc w:val="center"/>
              <w:rPr>
                <w:color w:val="000000"/>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C2833F3">
            <w:pPr>
              <w:spacing w:line="240" w:lineRule="auto"/>
              <w:ind w:firstLine="0" w:firstLineChars="0"/>
              <w:jc w:val="center"/>
              <w:rPr>
                <w:color w:val="000000"/>
                <w:kern w:val="0"/>
                <w:sz w:val="28"/>
                <w:szCs w:val="28"/>
              </w:rPr>
            </w:pPr>
            <w:r>
              <w:rPr>
                <w:color w:val="000000"/>
                <w:kern w:val="0"/>
                <w:sz w:val="28"/>
                <w:szCs w:val="28"/>
              </w:rPr>
              <w:t>夏热冬冷和温和地区零碳示范村镇监测评价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3D5DC439">
            <w:pPr>
              <w:spacing w:line="240" w:lineRule="auto"/>
              <w:ind w:firstLine="0" w:firstLineChars="0"/>
              <w:jc w:val="center"/>
              <w:rPr>
                <w:color w:val="000000"/>
                <w:kern w:val="0"/>
                <w:sz w:val="28"/>
                <w:szCs w:val="28"/>
              </w:rPr>
            </w:pPr>
            <w:r>
              <w:rPr>
                <w:color w:val="000000"/>
                <w:kern w:val="0"/>
                <w:sz w:val="28"/>
                <w:szCs w:val="28"/>
              </w:rPr>
              <w:t>中国石油大学（北京）</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513D9B78">
            <w:pPr>
              <w:spacing w:line="240" w:lineRule="auto"/>
              <w:ind w:firstLine="0" w:firstLineChars="0"/>
              <w:jc w:val="center"/>
              <w:rPr>
                <w:color w:val="000000"/>
                <w:kern w:val="0"/>
                <w:sz w:val="28"/>
                <w:szCs w:val="28"/>
              </w:rPr>
            </w:pPr>
            <w:r>
              <w:rPr>
                <w:color w:val="000000"/>
                <w:kern w:val="0"/>
                <w:sz w:val="28"/>
                <w:szCs w:val="28"/>
              </w:rPr>
              <w:t>12</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3821F7D">
            <w:pPr>
              <w:spacing w:line="240" w:lineRule="auto"/>
              <w:ind w:firstLine="0" w:firstLineChars="0"/>
              <w:jc w:val="center"/>
              <w:rPr>
                <w:color w:val="000000"/>
                <w:kern w:val="0"/>
                <w:sz w:val="28"/>
                <w:szCs w:val="28"/>
              </w:rPr>
            </w:pPr>
            <w:r>
              <w:rPr>
                <w:color w:val="000000"/>
                <w:kern w:val="0"/>
                <w:sz w:val="28"/>
                <w:szCs w:val="28"/>
              </w:rPr>
              <w:t>83.33%</w:t>
            </w:r>
          </w:p>
        </w:tc>
      </w:tr>
      <w:tr w14:paraId="37F1ADF5">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5792CE3E">
            <w:pPr>
              <w:spacing w:line="240" w:lineRule="auto"/>
              <w:ind w:firstLine="0" w:firstLineChars="0"/>
              <w:jc w:val="center"/>
              <w:rPr>
                <w:color w:val="000000"/>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35FEFC76">
            <w:pPr>
              <w:spacing w:line="240" w:lineRule="auto"/>
              <w:ind w:firstLine="0" w:firstLineChars="0"/>
              <w:jc w:val="center"/>
              <w:rPr>
                <w:color w:val="000000"/>
                <w:kern w:val="0"/>
                <w:sz w:val="28"/>
                <w:szCs w:val="28"/>
              </w:rPr>
            </w:pPr>
            <w:r>
              <w:rPr>
                <w:color w:val="000000"/>
                <w:kern w:val="0"/>
                <w:sz w:val="28"/>
                <w:szCs w:val="28"/>
              </w:rPr>
              <w:t>零碳村镇项目环境社会风险评价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2280FD7">
            <w:pPr>
              <w:spacing w:line="240" w:lineRule="auto"/>
              <w:ind w:firstLine="0" w:firstLineChars="0"/>
              <w:jc w:val="center"/>
              <w:rPr>
                <w:color w:val="000000"/>
                <w:kern w:val="0"/>
                <w:sz w:val="28"/>
                <w:szCs w:val="28"/>
              </w:rPr>
            </w:pPr>
            <w:r>
              <w:rPr>
                <w:color w:val="000000"/>
                <w:kern w:val="0"/>
                <w:sz w:val="28"/>
                <w:szCs w:val="28"/>
              </w:rPr>
              <w:t>中国人民大学</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25F45DD5">
            <w:pPr>
              <w:spacing w:line="240" w:lineRule="auto"/>
              <w:ind w:firstLine="0" w:firstLineChars="0"/>
              <w:jc w:val="center"/>
              <w:rPr>
                <w:color w:val="000000"/>
                <w:kern w:val="0"/>
                <w:sz w:val="28"/>
                <w:szCs w:val="28"/>
              </w:rPr>
            </w:pPr>
            <w:r>
              <w:rPr>
                <w:color w:val="000000"/>
                <w:kern w:val="0"/>
                <w:sz w:val="28"/>
                <w:szCs w:val="28"/>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2AC08D18">
            <w:pPr>
              <w:spacing w:line="240" w:lineRule="auto"/>
              <w:ind w:firstLine="0" w:firstLineChars="0"/>
              <w:jc w:val="center"/>
              <w:rPr>
                <w:color w:val="000000"/>
                <w:kern w:val="0"/>
                <w:sz w:val="28"/>
                <w:szCs w:val="28"/>
              </w:rPr>
            </w:pPr>
            <w:r>
              <w:rPr>
                <w:color w:val="000000"/>
                <w:kern w:val="0"/>
                <w:sz w:val="28"/>
                <w:szCs w:val="28"/>
              </w:rPr>
              <w:t>42.86%</w:t>
            </w:r>
          </w:p>
        </w:tc>
      </w:tr>
      <w:tr w14:paraId="75B3FE4D">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4DAB5A7B">
            <w:pPr>
              <w:spacing w:line="240" w:lineRule="auto"/>
              <w:ind w:firstLine="0" w:firstLineChars="0"/>
              <w:jc w:val="center"/>
              <w:rPr>
                <w:color w:val="000000"/>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1BB0FA7">
            <w:pPr>
              <w:spacing w:line="240" w:lineRule="auto"/>
              <w:ind w:firstLine="0" w:firstLineChars="0"/>
              <w:jc w:val="center"/>
              <w:rPr>
                <w:color w:val="000000"/>
                <w:kern w:val="0"/>
                <w:sz w:val="28"/>
                <w:szCs w:val="28"/>
              </w:rPr>
            </w:pPr>
            <w:r>
              <w:rPr>
                <w:color w:val="000000"/>
                <w:kern w:val="0"/>
                <w:sz w:val="28"/>
                <w:szCs w:val="28"/>
              </w:rPr>
              <w:t>零碳村镇可再生能源技术应用指南编制</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05453E2">
            <w:pPr>
              <w:spacing w:line="240" w:lineRule="auto"/>
              <w:ind w:firstLine="0" w:firstLineChars="0"/>
              <w:jc w:val="center"/>
              <w:rPr>
                <w:color w:val="000000"/>
                <w:kern w:val="0"/>
                <w:sz w:val="28"/>
                <w:szCs w:val="28"/>
              </w:rPr>
            </w:pPr>
            <w:r>
              <w:rPr>
                <w:color w:val="000000"/>
                <w:kern w:val="0"/>
                <w:sz w:val="28"/>
                <w:szCs w:val="28"/>
              </w:rPr>
              <w:t>黑龙江省能源环境研究院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7E22D340">
            <w:pPr>
              <w:spacing w:line="240" w:lineRule="auto"/>
              <w:ind w:firstLine="0" w:firstLineChars="0"/>
              <w:jc w:val="center"/>
              <w:rPr>
                <w:color w:val="000000"/>
                <w:kern w:val="0"/>
                <w:sz w:val="28"/>
                <w:szCs w:val="28"/>
              </w:rPr>
            </w:pPr>
            <w:r>
              <w:rPr>
                <w:color w:val="000000"/>
                <w:kern w:val="0"/>
                <w:sz w:val="28"/>
                <w:szCs w:val="28"/>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90F2966">
            <w:pPr>
              <w:spacing w:line="240" w:lineRule="auto"/>
              <w:ind w:firstLine="0" w:firstLineChars="0"/>
              <w:jc w:val="center"/>
              <w:rPr>
                <w:color w:val="000000"/>
                <w:kern w:val="0"/>
                <w:sz w:val="28"/>
                <w:szCs w:val="28"/>
              </w:rPr>
            </w:pPr>
            <w:r>
              <w:rPr>
                <w:color w:val="000000"/>
                <w:kern w:val="0"/>
                <w:sz w:val="28"/>
                <w:szCs w:val="28"/>
              </w:rPr>
              <w:t>62.50%</w:t>
            </w:r>
          </w:p>
        </w:tc>
      </w:tr>
      <w:tr w14:paraId="09AC7894">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152FBE6B">
            <w:pPr>
              <w:spacing w:line="240" w:lineRule="auto"/>
              <w:ind w:firstLine="0" w:firstLineChars="0"/>
              <w:jc w:val="center"/>
              <w:rPr>
                <w:color w:val="000000"/>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63A8DED1">
            <w:pPr>
              <w:spacing w:line="240" w:lineRule="auto"/>
              <w:ind w:firstLine="0" w:firstLineChars="0"/>
              <w:jc w:val="center"/>
              <w:rPr>
                <w:color w:val="000000"/>
                <w:kern w:val="0"/>
                <w:sz w:val="28"/>
                <w:szCs w:val="28"/>
              </w:rPr>
            </w:pPr>
            <w:r>
              <w:rPr>
                <w:color w:val="000000"/>
                <w:kern w:val="0"/>
                <w:sz w:val="28"/>
                <w:szCs w:val="28"/>
              </w:rPr>
              <w:t>零碳村镇建设指南编制</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6078F0DC">
            <w:pPr>
              <w:spacing w:line="240" w:lineRule="auto"/>
              <w:ind w:firstLine="0" w:firstLineChars="0"/>
              <w:jc w:val="center"/>
              <w:rPr>
                <w:color w:val="000000"/>
                <w:kern w:val="0"/>
                <w:sz w:val="28"/>
                <w:szCs w:val="28"/>
              </w:rPr>
            </w:pPr>
            <w:r>
              <w:rPr>
                <w:color w:val="000000"/>
                <w:kern w:val="0"/>
                <w:sz w:val="28"/>
                <w:szCs w:val="28"/>
              </w:rPr>
              <w:t>清华大学</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ABD0835">
            <w:pPr>
              <w:spacing w:line="240" w:lineRule="auto"/>
              <w:ind w:firstLine="0" w:firstLineChars="0"/>
              <w:jc w:val="center"/>
              <w:rPr>
                <w:color w:val="000000"/>
                <w:kern w:val="0"/>
                <w:sz w:val="28"/>
                <w:szCs w:val="28"/>
              </w:rPr>
            </w:pPr>
            <w:r>
              <w:rPr>
                <w:color w:val="000000"/>
                <w:kern w:val="0"/>
                <w:sz w:val="28"/>
                <w:szCs w:val="28"/>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60F09C63">
            <w:pPr>
              <w:spacing w:line="240" w:lineRule="auto"/>
              <w:ind w:firstLine="0" w:firstLineChars="0"/>
              <w:jc w:val="center"/>
              <w:rPr>
                <w:color w:val="000000"/>
                <w:kern w:val="0"/>
                <w:sz w:val="28"/>
                <w:szCs w:val="28"/>
              </w:rPr>
            </w:pPr>
            <w:r>
              <w:rPr>
                <w:color w:val="000000"/>
                <w:kern w:val="0"/>
                <w:sz w:val="28"/>
                <w:szCs w:val="28"/>
              </w:rPr>
              <w:t>20%</w:t>
            </w:r>
          </w:p>
        </w:tc>
      </w:tr>
      <w:tr w14:paraId="21687A8C">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389A8DD9">
            <w:pPr>
              <w:spacing w:line="240" w:lineRule="auto"/>
              <w:ind w:firstLine="0" w:firstLineChars="0"/>
              <w:jc w:val="center"/>
              <w:rPr>
                <w:color w:val="000000"/>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C408DA2">
            <w:pPr>
              <w:spacing w:line="240" w:lineRule="auto"/>
              <w:ind w:firstLine="0" w:firstLineChars="0"/>
              <w:jc w:val="center"/>
              <w:rPr>
                <w:color w:val="000000"/>
                <w:kern w:val="0"/>
                <w:sz w:val="28"/>
                <w:szCs w:val="28"/>
              </w:rPr>
            </w:pPr>
            <w:r>
              <w:rPr>
                <w:color w:val="000000"/>
                <w:kern w:val="0"/>
                <w:sz w:val="28"/>
                <w:szCs w:val="28"/>
              </w:rPr>
              <w:t>零碳示范村镇建设技术模式与知识宣传</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7386447C">
            <w:pPr>
              <w:spacing w:line="240" w:lineRule="auto"/>
              <w:ind w:firstLine="0" w:firstLineChars="0"/>
              <w:jc w:val="center"/>
              <w:rPr>
                <w:color w:val="000000"/>
                <w:kern w:val="0"/>
                <w:sz w:val="28"/>
                <w:szCs w:val="28"/>
              </w:rPr>
            </w:pPr>
            <w:r>
              <w:rPr>
                <w:color w:val="000000"/>
                <w:kern w:val="0"/>
                <w:sz w:val="28"/>
                <w:szCs w:val="28"/>
              </w:rPr>
              <w:t>中国农业农影电视中心</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00FE3193">
            <w:pPr>
              <w:spacing w:line="240" w:lineRule="auto"/>
              <w:ind w:firstLine="0" w:firstLineChars="0"/>
              <w:jc w:val="center"/>
              <w:rPr>
                <w:color w:val="000000"/>
                <w:kern w:val="0"/>
                <w:sz w:val="28"/>
                <w:szCs w:val="28"/>
              </w:rPr>
            </w:pPr>
            <w:r>
              <w:rPr>
                <w:color w:val="000000"/>
                <w:kern w:val="0"/>
                <w:sz w:val="28"/>
                <w:szCs w:val="28"/>
              </w:rPr>
              <w:t>19</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32C096DD">
            <w:pPr>
              <w:spacing w:line="240" w:lineRule="auto"/>
              <w:ind w:firstLine="0" w:firstLineChars="0"/>
              <w:jc w:val="center"/>
              <w:rPr>
                <w:color w:val="000000"/>
                <w:kern w:val="0"/>
                <w:sz w:val="28"/>
                <w:szCs w:val="28"/>
              </w:rPr>
            </w:pPr>
            <w:r>
              <w:rPr>
                <w:color w:val="000000"/>
                <w:kern w:val="0"/>
                <w:sz w:val="28"/>
                <w:szCs w:val="28"/>
              </w:rPr>
              <w:t>36.84%</w:t>
            </w:r>
          </w:p>
        </w:tc>
      </w:tr>
      <w:tr w14:paraId="3313D086">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40321F2B">
            <w:pPr>
              <w:spacing w:line="240" w:lineRule="auto"/>
              <w:ind w:firstLine="0" w:firstLineChars="0"/>
              <w:jc w:val="center"/>
              <w:rPr>
                <w:color w:val="000000"/>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5DE28FB2">
            <w:pPr>
              <w:spacing w:line="240" w:lineRule="auto"/>
              <w:ind w:firstLine="0" w:firstLineChars="0"/>
              <w:jc w:val="center"/>
              <w:rPr>
                <w:color w:val="000000"/>
                <w:kern w:val="0"/>
                <w:sz w:val="28"/>
                <w:szCs w:val="28"/>
              </w:rPr>
            </w:pPr>
            <w:r>
              <w:rPr>
                <w:color w:val="000000"/>
                <w:kern w:val="0"/>
                <w:sz w:val="28"/>
                <w:szCs w:val="28"/>
              </w:rPr>
              <w:t>支持乡村低零碳发展绿色金融政策评估与对策</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57AF845E">
            <w:pPr>
              <w:spacing w:line="240" w:lineRule="auto"/>
              <w:ind w:firstLine="0" w:firstLineChars="0"/>
              <w:jc w:val="center"/>
              <w:rPr>
                <w:color w:val="000000"/>
                <w:kern w:val="0"/>
                <w:sz w:val="28"/>
                <w:szCs w:val="28"/>
              </w:rPr>
            </w:pPr>
            <w:r>
              <w:rPr>
                <w:color w:val="000000"/>
                <w:kern w:val="0"/>
                <w:sz w:val="28"/>
                <w:szCs w:val="28"/>
              </w:rPr>
              <w:t>北京能环科技发展中心</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0375E8C9">
            <w:pPr>
              <w:spacing w:line="240" w:lineRule="auto"/>
              <w:ind w:firstLine="0" w:firstLineChars="0"/>
              <w:jc w:val="center"/>
              <w:rPr>
                <w:color w:val="000000"/>
                <w:kern w:val="0"/>
                <w:sz w:val="28"/>
                <w:szCs w:val="28"/>
              </w:rPr>
            </w:pPr>
            <w:r>
              <w:rPr>
                <w:color w:val="000000"/>
                <w:kern w:val="0"/>
                <w:sz w:val="28"/>
                <w:szCs w:val="28"/>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5D702A4E">
            <w:pPr>
              <w:spacing w:line="240" w:lineRule="auto"/>
              <w:ind w:firstLine="0" w:firstLineChars="0"/>
              <w:jc w:val="center"/>
              <w:rPr>
                <w:color w:val="000000"/>
                <w:kern w:val="0"/>
                <w:sz w:val="28"/>
                <w:szCs w:val="28"/>
              </w:rPr>
            </w:pPr>
            <w:r>
              <w:rPr>
                <w:color w:val="000000"/>
                <w:kern w:val="0"/>
                <w:sz w:val="28"/>
                <w:szCs w:val="28"/>
              </w:rPr>
              <w:t>0%</w:t>
            </w:r>
          </w:p>
        </w:tc>
      </w:tr>
      <w:tr w14:paraId="10BDF179">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1A336485">
            <w:pPr>
              <w:spacing w:line="240" w:lineRule="auto"/>
              <w:ind w:firstLine="0" w:firstLineChars="0"/>
              <w:jc w:val="center"/>
              <w:rPr>
                <w:color w:val="000000"/>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0A412DD">
            <w:pPr>
              <w:spacing w:line="240" w:lineRule="auto"/>
              <w:ind w:firstLine="0" w:firstLineChars="0"/>
              <w:jc w:val="center"/>
              <w:rPr>
                <w:color w:val="000000"/>
                <w:kern w:val="0"/>
                <w:sz w:val="28"/>
                <w:szCs w:val="28"/>
              </w:rPr>
            </w:pPr>
            <w:r>
              <w:rPr>
                <w:color w:val="000000"/>
                <w:kern w:val="0"/>
                <w:sz w:val="28"/>
                <w:szCs w:val="28"/>
              </w:rPr>
              <w:t>“一带一路”国家零碳村镇建设技术能力培训</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71748C3D">
            <w:pPr>
              <w:spacing w:line="240" w:lineRule="auto"/>
              <w:ind w:firstLine="0" w:firstLineChars="0"/>
              <w:jc w:val="center"/>
              <w:rPr>
                <w:color w:val="000000"/>
                <w:kern w:val="0"/>
                <w:sz w:val="28"/>
                <w:szCs w:val="28"/>
              </w:rPr>
            </w:pPr>
            <w:r>
              <w:rPr>
                <w:color w:val="000000"/>
                <w:kern w:val="0"/>
                <w:sz w:val="28"/>
                <w:szCs w:val="28"/>
              </w:rPr>
              <w:t>北京化工大学</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F34E5D7">
            <w:pPr>
              <w:spacing w:line="240" w:lineRule="auto"/>
              <w:ind w:firstLine="0" w:firstLineChars="0"/>
              <w:jc w:val="center"/>
              <w:rPr>
                <w:color w:val="000000"/>
                <w:kern w:val="0"/>
                <w:sz w:val="28"/>
                <w:szCs w:val="28"/>
              </w:rPr>
            </w:pPr>
            <w:r>
              <w:rPr>
                <w:color w:val="000000"/>
                <w:kern w:val="0"/>
                <w:sz w:val="28"/>
                <w:szCs w:val="28"/>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B622F50">
            <w:pPr>
              <w:spacing w:line="240" w:lineRule="auto"/>
              <w:ind w:firstLine="0" w:firstLineChars="0"/>
              <w:jc w:val="center"/>
              <w:rPr>
                <w:color w:val="000000"/>
                <w:kern w:val="0"/>
                <w:sz w:val="28"/>
                <w:szCs w:val="28"/>
              </w:rPr>
            </w:pPr>
            <w:r>
              <w:rPr>
                <w:color w:val="000000"/>
                <w:kern w:val="0"/>
                <w:sz w:val="28"/>
                <w:szCs w:val="28"/>
              </w:rPr>
              <w:t>25%</w:t>
            </w:r>
          </w:p>
        </w:tc>
      </w:tr>
      <w:tr w14:paraId="449D5F68">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61E56787">
            <w:pPr>
              <w:spacing w:line="240" w:lineRule="auto"/>
              <w:ind w:firstLine="0" w:firstLineChars="0"/>
              <w:jc w:val="center"/>
              <w:rPr>
                <w:color w:val="000000"/>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38C18534">
            <w:pPr>
              <w:spacing w:line="240" w:lineRule="auto"/>
              <w:ind w:firstLine="0" w:firstLineChars="0"/>
              <w:jc w:val="center"/>
              <w:rPr>
                <w:color w:val="000000"/>
                <w:kern w:val="0"/>
                <w:sz w:val="28"/>
                <w:szCs w:val="28"/>
              </w:rPr>
            </w:pPr>
            <w:r>
              <w:rPr>
                <w:color w:val="000000"/>
                <w:kern w:val="0"/>
                <w:sz w:val="28"/>
                <w:szCs w:val="28"/>
              </w:rPr>
              <w:t>山西省零碳村镇建设理念和管理能力提升</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731FE997">
            <w:pPr>
              <w:spacing w:line="240" w:lineRule="auto"/>
              <w:ind w:firstLine="0" w:firstLineChars="0"/>
              <w:jc w:val="center"/>
              <w:rPr>
                <w:color w:val="000000"/>
                <w:kern w:val="0"/>
                <w:sz w:val="28"/>
                <w:szCs w:val="28"/>
              </w:rPr>
            </w:pPr>
            <w:r>
              <w:rPr>
                <w:color w:val="000000"/>
                <w:kern w:val="0"/>
                <w:sz w:val="28"/>
                <w:szCs w:val="28"/>
              </w:rPr>
              <w:t>山西国臣直流配电工程技术有限公司</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2A512D8F">
            <w:pPr>
              <w:spacing w:line="240" w:lineRule="auto"/>
              <w:ind w:firstLine="0" w:firstLineChars="0"/>
              <w:jc w:val="center"/>
              <w:rPr>
                <w:color w:val="000000"/>
                <w:kern w:val="0"/>
                <w:sz w:val="28"/>
                <w:szCs w:val="28"/>
              </w:rPr>
            </w:pPr>
            <w:r>
              <w:rPr>
                <w:color w:val="000000"/>
                <w:kern w:val="0"/>
                <w:sz w:val="28"/>
                <w:szCs w:val="28"/>
              </w:rPr>
              <w:t>11</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074D896A">
            <w:pPr>
              <w:spacing w:line="240" w:lineRule="auto"/>
              <w:ind w:firstLine="0" w:firstLineChars="0"/>
              <w:jc w:val="center"/>
              <w:rPr>
                <w:color w:val="000000"/>
                <w:kern w:val="0"/>
                <w:sz w:val="28"/>
                <w:szCs w:val="28"/>
              </w:rPr>
            </w:pPr>
            <w:r>
              <w:rPr>
                <w:color w:val="000000"/>
                <w:kern w:val="0"/>
                <w:sz w:val="28"/>
                <w:szCs w:val="28"/>
              </w:rPr>
              <w:t>27.27%</w:t>
            </w:r>
          </w:p>
        </w:tc>
      </w:tr>
      <w:tr w14:paraId="2BD1F40B">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6461DF96">
            <w:pPr>
              <w:spacing w:line="240" w:lineRule="auto"/>
              <w:ind w:firstLine="0" w:firstLineChars="0"/>
              <w:jc w:val="center"/>
              <w:rPr>
                <w:color w:val="000000"/>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9CB7049">
            <w:pPr>
              <w:spacing w:line="240" w:lineRule="auto"/>
              <w:ind w:firstLine="0" w:firstLineChars="0"/>
              <w:jc w:val="center"/>
              <w:rPr>
                <w:color w:val="000000"/>
                <w:kern w:val="0"/>
                <w:sz w:val="28"/>
                <w:szCs w:val="28"/>
              </w:rPr>
            </w:pPr>
            <w:r>
              <w:rPr>
                <w:color w:val="000000"/>
                <w:kern w:val="0"/>
                <w:sz w:val="28"/>
                <w:szCs w:val="28"/>
              </w:rPr>
              <w:t>黑龙江省零碳村镇建设理念和管理能力提升</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2C9F5E7D">
            <w:pPr>
              <w:spacing w:line="240" w:lineRule="auto"/>
              <w:ind w:firstLine="0" w:firstLineChars="0"/>
              <w:jc w:val="center"/>
              <w:rPr>
                <w:color w:val="000000"/>
                <w:kern w:val="0"/>
                <w:sz w:val="28"/>
                <w:szCs w:val="28"/>
              </w:rPr>
            </w:pPr>
            <w:r>
              <w:rPr>
                <w:color w:val="000000"/>
                <w:kern w:val="0"/>
                <w:sz w:val="28"/>
                <w:szCs w:val="28"/>
              </w:rPr>
              <w:t>黑龙江省黑土保护利用研究院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78F89D33">
            <w:pPr>
              <w:spacing w:line="240" w:lineRule="auto"/>
              <w:ind w:firstLine="0" w:firstLineChars="0"/>
              <w:jc w:val="center"/>
              <w:rPr>
                <w:color w:val="000000"/>
                <w:kern w:val="0"/>
                <w:sz w:val="28"/>
                <w:szCs w:val="28"/>
              </w:rPr>
            </w:pPr>
            <w:r>
              <w:rPr>
                <w:color w:val="000000"/>
                <w:kern w:val="0"/>
                <w:sz w:val="28"/>
                <w:szCs w:val="28"/>
              </w:rPr>
              <w:t>15</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74B3ABC7">
            <w:pPr>
              <w:spacing w:line="240" w:lineRule="auto"/>
              <w:ind w:firstLine="0" w:firstLineChars="0"/>
              <w:jc w:val="center"/>
              <w:rPr>
                <w:color w:val="000000"/>
                <w:kern w:val="0"/>
                <w:sz w:val="28"/>
                <w:szCs w:val="28"/>
              </w:rPr>
            </w:pPr>
            <w:r>
              <w:rPr>
                <w:color w:val="000000"/>
                <w:kern w:val="0"/>
                <w:sz w:val="28"/>
                <w:szCs w:val="28"/>
              </w:rPr>
              <w:t>40%</w:t>
            </w:r>
          </w:p>
        </w:tc>
      </w:tr>
      <w:tr w14:paraId="53AD95CE">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308C227D">
            <w:pPr>
              <w:spacing w:line="240" w:lineRule="auto"/>
              <w:ind w:firstLine="0" w:firstLineChars="0"/>
              <w:jc w:val="center"/>
              <w:rPr>
                <w:color w:val="000000"/>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0B13DCBF">
            <w:pPr>
              <w:spacing w:line="240" w:lineRule="auto"/>
              <w:ind w:firstLine="0" w:firstLineChars="0"/>
              <w:jc w:val="center"/>
              <w:rPr>
                <w:color w:val="000000"/>
                <w:kern w:val="0"/>
                <w:sz w:val="28"/>
                <w:szCs w:val="28"/>
              </w:rPr>
            </w:pPr>
            <w:r>
              <w:rPr>
                <w:color w:val="000000"/>
                <w:kern w:val="0"/>
                <w:sz w:val="28"/>
                <w:szCs w:val="28"/>
              </w:rPr>
              <w:t>湖北省零碳村镇建设理念和管理能力提升</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4083BDE">
            <w:pPr>
              <w:spacing w:line="240" w:lineRule="auto"/>
              <w:ind w:firstLine="0" w:firstLineChars="0"/>
              <w:jc w:val="center"/>
              <w:rPr>
                <w:color w:val="000000"/>
                <w:kern w:val="0"/>
                <w:sz w:val="28"/>
                <w:szCs w:val="28"/>
              </w:rPr>
            </w:pPr>
            <w:r>
              <w:rPr>
                <w:color w:val="000000"/>
                <w:kern w:val="0"/>
                <w:sz w:val="28"/>
                <w:szCs w:val="28"/>
              </w:rPr>
              <w:t>华中农业大学</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AED7B22">
            <w:pPr>
              <w:spacing w:line="240" w:lineRule="auto"/>
              <w:ind w:firstLine="0" w:firstLineChars="0"/>
              <w:jc w:val="center"/>
              <w:rPr>
                <w:color w:val="000000"/>
                <w:kern w:val="0"/>
                <w:sz w:val="28"/>
                <w:szCs w:val="28"/>
              </w:rPr>
            </w:pPr>
            <w:r>
              <w:rPr>
                <w:color w:val="000000"/>
                <w:kern w:val="0"/>
                <w:sz w:val="28"/>
                <w:szCs w:val="28"/>
              </w:rPr>
              <w:t>18</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239985C5">
            <w:pPr>
              <w:spacing w:line="240" w:lineRule="auto"/>
              <w:ind w:firstLine="0" w:firstLineChars="0"/>
              <w:jc w:val="center"/>
              <w:rPr>
                <w:color w:val="000000"/>
                <w:kern w:val="0"/>
                <w:sz w:val="28"/>
                <w:szCs w:val="28"/>
              </w:rPr>
            </w:pPr>
            <w:r>
              <w:rPr>
                <w:color w:val="000000"/>
                <w:kern w:val="0"/>
                <w:sz w:val="28"/>
                <w:szCs w:val="28"/>
              </w:rPr>
              <w:t>11.11%</w:t>
            </w:r>
          </w:p>
        </w:tc>
      </w:tr>
      <w:tr w14:paraId="3DA5B576">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4558E55D">
            <w:pPr>
              <w:spacing w:line="240" w:lineRule="auto"/>
              <w:ind w:firstLine="0" w:firstLineChars="0"/>
              <w:jc w:val="center"/>
              <w:rPr>
                <w:color w:val="000000"/>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7E63FF57">
            <w:pPr>
              <w:spacing w:line="240" w:lineRule="auto"/>
              <w:ind w:firstLine="0" w:firstLineChars="0"/>
              <w:jc w:val="center"/>
              <w:rPr>
                <w:color w:val="000000"/>
                <w:kern w:val="0"/>
                <w:sz w:val="28"/>
                <w:szCs w:val="28"/>
              </w:rPr>
            </w:pPr>
            <w:r>
              <w:rPr>
                <w:color w:val="000000"/>
                <w:kern w:val="0"/>
                <w:sz w:val="28"/>
                <w:szCs w:val="28"/>
              </w:rPr>
              <w:t>四川省零碳村镇建设理念和管理能力提升</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0C3451C1">
            <w:pPr>
              <w:spacing w:line="240" w:lineRule="auto"/>
              <w:ind w:firstLine="0" w:firstLineChars="0"/>
              <w:jc w:val="center"/>
              <w:rPr>
                <w:sz w:val="28"/>
                <w:szCs w:val="28"/>
              </w:rPr>
            </w:pPr>
            <w:r>
              <w:rPr>
                <w:color w:val="000000"/>
                <w:kern w:val="0"/>
                <w:sz w:val="28"/>
                <w:szCs w:val="28"/>
              </w:rPr>
              <w:t>农业农村部成都沼气科学研究所</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231083B0">
            <w:pPr>
              <w:spacing w:line="240" w:lineRule="auto"/>
              <w:ind w:firstLine="0" w:firstLineChars="0"/>
              <w:jc w:val="center"/>
              <w:rPr>
                <w:color w:val="000000"/>
                <w:kern w:val="0"/>
                <w:sz w:val="28"/>
                <w:szCs w:val="28"/>
              </w:rPr>
            </w:pPr>
            <w:r>
              <w:rPr>
                <w:color w:val="000000"/>
                <w:kern w:val="0"/>
                <w:sz w:val="28"/>
                <w:szCs w:val="28"/>
              </w:rPr>
              <w:t>15</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B98BD5F">
            <w:pPr>
              <w:spacing w:line="240" w:lineRule="auto"/>
              <w:ind w:firstLine="0" w:firstLineChars="0"/>
              <w:jc w:val="center"/>
              <w:rPr>
                <w:color w:val="000000"/>
                <w:kern w:val="0"/>
                <w:sz w:val="28"/>
                <w:szCs w:val="28"/>
              </w:rPr>
            </w:pPr>
            <w:r>
              <w:rPr>
                <w:color w:val="000000"/>
                <w:kern w:val="0"/>
                <w:sz w:val="28"/>
                <w:szCs w:val="28"/>
              </w:rPr>
              <w:t>40%</w:t>
            </w:r>
          </w:p>
        </w:tc>
      </w:tr>
      <w:tr w14:paraId="078AC3A6">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192F4271">
            <w:pPr>
              <w:spacing w:line="240" w:lineRule="auto"/>
              <w:ind w:firstLine="0" w:firstLineChars="0"/>
              <w:jc w:val="center"/>
              <w:rPr>
                <w:color w:val="000000"/>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514A2F8">
            <w:pPr>
              <w:spacing w:line="240" w:lineRule="auto"/>
              <w:ind w:firstLine="0" w:firstLineChars="0"/>
              <w:jc w:val="center"/>
              <w:rPr>
                <w:color w:val="000000"/>
                <w:kern w:val="0"/>
                <w:sz w:val="28"/>
                <w:szCs w:val="28"/>
              </w:rPr>
            </w:pPr>
            <w:r>
              <w:rPr>
                <w:color w:val="000000"/>
                <w:kern w:val="0"/>
                <w:sz w:val="28"/>
                <w:szCs w:val="28"/>
              </w:rPr>
              <w:t>云南省零碳村镇建设理念和管理能力提升</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3BCED98">
            <w:pPr>
              <w:spacing w:line="240" w:lineRule="auto"/>
              <w:ind w:firstLine="0" w:firstLineChars="0"/>
              <w:jc w:val="center"/>
              <w:rPr>
                <w:color w:val="000000"/>
                <w:kern w:val="0"/>
                <w:sz w:val="28"/>
                <w:szCs w:val="28"/>
              </w:rPr>
            </w:pPr>
            <w:r>
              <w:rPr>
                <w:color w:val="000000"/>
                <w:kern w:val="0"/>
                <w:sz w:val="28"/>
                <w:szCs w:val="28"/>
              </w:rPr>
              <w:t>昆明市盘龙区沁源生态研究所</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1F3B078">
            <w:pPr>
              <w:spacing w:line="240" w:lineRule="auto"/>
              <w:ind w:firstLine="0" w:firstLineChars="0"/>
              <w:jc w:val="center"/>
              <w:rPr>
                <w:color w:val="000000"/>
                <w:kern w:val="0"/>
                <w:sz w:val="28"/>
                <w:szCs w:val="28"/>
              </w:rPr>
            </w:pPr>
            <w:r>
              <w:rPr>
                <w:color w:val="000000"/>
                <w:kern w:val="0"/>
                <w:sz w:val="28"/>
                <w:szCs w:val="28"/>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3CC5B3AD">
            <w:pPr>
              <w:spacing w:line="240" w:lineRule="auto"/>
              <w:ind w:firstLine="0" w:firstLineChars="0"/>
              <w:jc w:val="center"/>
              <w:rPr>
                <w:color w:val="000000"/>
                <w:kern w:val="0"/>
                <w:sz w:val="28"/>
                <w:szCs w:val="28"/>
              </w:rPr>
            </w:pPr>
            <w:r>
              <w:rPr>
                <w:color w:val="000000"/>
                <w:kern w:val="0"/>
                <w:sz w:val="28"/>
                <w:szCs w:val="28"/>
              </w:rPr>
              <w:t>25%</w:t>
            </w:r>
          </w:p>
        </w:tc>
      </w:tr>
      <w:tr w14:paraId="626599AE">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71807BF0">
            <w:pPr>
              <w:spacing w:line="240" w:lineRule="auto"/>
              <w:ind w:firstLine="0" w:firstLineChars="0"/>
              <w:jc w:val="center"/>
              <w:rPr>
                <w:color w:val="000000"/>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691F8EB6">
            <w:pPr>
              <w:spacing w:line="240" w:lineRule="auto"/>
              <w:ind w:firstLine="0" w:firstLineChars="0"/>
              <w:jc w:val="center"/>
              <w:rPr>
                <w:color w:val="000000"/>
                <w:kern w:val="0"/>
                <w:sz w:val="28"/>
                <w:szCs w:val="28"/>
              </w:rPr>
            </w:pPr>
            <w:r>
              <w:rPr>
                <w:color w:val="000000"/>
                <w:kern w:val="0"/>
                <w:sz w:val="28"/>
                <w:szCs w:val="28"/>
              </w:rPr>
              <w:t>宁夏回族自治区零碳村镇建设理念和管理能力提升</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7AB2C4F0">
            <w:pPr>
              <w:spacing w:line="240" w:lineRule="auto"/>
              <w:ind w:firstLine="0" w:firstLineChars="0"/>
              <w:jc w:val="center"/>
              <w:rPr>
                <w:color w:val="auto"/>
                <w:kern w:val="0"/>
                <w:sz w:val="28"/>
                <w:szCs w:val="28"/>
              </w:rPr>
            </w:pPr>
            <w:r>
              <w:rPr>
                <w:color w:val="auto"/>
                <w:kern w:val="0"/>
                <w:sz w:val="28"/>
                <w:szCs w:val="28"/>
              </w:rPr>
              <w:t>宁夏瑞创源新能源科技有限公司</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373A2FD0">
            <w:pPr>
              <w:spacing w:line="240" w:lineRule="auto"/>
              <w:ind w:firstLine="0" w:firstLineChars="0"/>
              <w:jc w:val="center"/>
              <w:rPr>
                <w:color w:val="auto"/>
                <w:kern w:val="0"/>
                <w:sz w:val="28"/>
                <w:szCs w:val="28"/>
              </w:rPr>
            </w:pPr>
            <w:r>
              <w:rPr>
                <w:color w:val="auto"/>
                <w:kern w:val="0"/>
                <w:sz w:val="28"/>
                <w:szCs w:val="28"/>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E490585">
            <w:pPr>
              <w:spacing w:line="240" w:lineRule="auto"/>
              <w:ind w:firstLine="0" w:firstLineChars="0"/>
              <w:jc w:val="center"/>
              <w:rPr>
                <w:color w:val="auto"/>
                <w:kern w:val="0"/>
                <w:sz w:val="28"/>
                <w:szCs w:val="28"/>
              </w:rPr>
            </w:pPr>
            <w:r>
              <w:rPr>
                <w:color w:val="auto"/>
                <w:kern w:val="0"/>
                <w:sz w:val="28"/>
                <w:szCs w:val="28"/>
              </w:rPr>
              <w:t>50%</w:t>
            </w:r>
          </w:p>
        </w:tc>
      </w:tr>
      <w:tr w14:paraId="2388BE4F">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6EC5844C">
            <w:pPr>
              <w:spacing w:line="240" w:lineRule="auto"/>
              <w:ind w:firstLine="0" w:firstLineChars="0"/>
              <w:jc w:val="center"/>
              <w:rPr>
                <w:color w:val="000000"/>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2A713A84">
            <w:pPr>
              <w:spacing w:line="240" w:lineRule="auto"/>
              <w:ind w:firstLine="0" w:firstLineChars="0"/>
              <w:jc w:val="center"/>
              <w:rPr>
                <w:color w:val="000000"/>
                <w:kern w:val="0"/>
                <w:sz w:val="28"/>
                <w:szCs w:val="28"/>
              </w:rPr>
            </w:pPr>
            <w:r>
              <w:rPr>
                <w:color w:val="000000"/>
                <w:kern w:val="0"/>
                <w:sz w:val="28"/>
                <w:szCs w:val="28"/>
              </w:rPr>
              <w:t>山西省零碳村镇示范工程建设</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54DEAACD">
            <w:pPr>
              <w:spacing w:line="240" w:lineRule="auto"/>
              <w:ind w:firstLine="0" w:firstLineChars="0"/>
              <w:jc w:val="center"/>
              <w:rPr>
                <w:color w:val="auto"/>
                <w:kern w:val="0"/>
                <w:sz w:val="28"/>
                <w:szCs w:val="28"/>
              </w:rPr>
            </w:pPr>
            <w:r>
              <w:rPr>
                <w:color w:val="auto"/>
                <w:kern w:val="0"/>
                <w:sz w:val="28"/>
                <w:szCs w:val="28"/>
              </w:rPr>
              <w:t>山西国臣直流配电工程技术有限公司</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7D4B53EF">
            <w:pPr>
              <w:spacing w:line="240" w:lineRule="auto"/>
              <w:ind w:firstLine="0" w:firstLineChars="0"/>
              <w:jc w:val="center"/>
              <w:rPr>
                <w:color w:val="auto"/>
                <w:kern w:val="0"/>
                <w:sz w:val="28"/>
                <w:szCs w:val="28"/>
              </w:rPr>
            </w:pPr>
            <w:r>
              <w:rPr>
                <w:color w:val="auto"/>
                <w:kern w:val="0"/>
                <w:sz w:val="28"/>
                <w:szCs w:val="28"/>
              </w:rPr>
              <w:t>22 (12+10)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DDFF361">
            <w:pPr>
              <w:spacing w:line="240" w:lineRule="auto"/>
              <w:ind w:firstLine="0" w:firstLineChars="0"/>
              <w:jc w:val="center"/>
              <w:rPr>
                <w:color w:val="auto"/>
                <w:kern w:val="0"/>
                <w:sz w:val="28"/>
                <w:szCs w:val="28"/>
              </w:rPr>
            </w:pPr>
            <w:r>
              <w:rPr>
                <w:color w:val="auto"/>
                <w:kern w:val="0"/>
                <w:sz w:val="28"/>
                <w:szCs w:val="28"/>
              </w:rPr>
              <w:t>18.18%</w:t>
            </w:r>
          </w:p>
        </w:tc>
      </w:tr>
      <w:tr w14:paraId="4AA28DE7">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4FF9B005">
            <w:pPr>
              <w:spacing w:line="240" w:lineRule="auto"/>
              <w:ind w:firstLine="0" w:firstLineChars="0"/>
              <w:jc w:val="center"/>
              <w:rPr>
                <w:color w:val="000000"/>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38E2890F">
            <w:pPr>
              <w:spacing w:line="240" w:lineRule="auto"/>
              <w:ind w:firstLine="0" w:firstLineChars="0"/>
              <w:jc w:val="center"/>
              <w:rPr>
                <w:color w:val="000000"/>
                <w:kern w:val="0"/>
                <w:sz w:val="28"/>
                <w:szCs w:val="28"/>
              </w:rPr>
            </w:pPr>
            <w:r>
              <w:rPr>
                <w:color w:val="000000"/>
                <w:kern w:val="0"/>
                <w:sz w:val="28"/>
                <w:szCs w:val="28"/>
              </w:rPr>
              <w:t>辽宁省零碳村镇示范工程建设</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65B0C4BC">
            <w:pPr>
              <w:spacing w:line="240" w:lineRule="auto"/>
              <w:ind w:firstLine="0" w:firstLineChars="0"/>
              <w:jc w:val="center"/>
              <w:rPr>
                <w:color w:val="auto"/>
                <w:kern w:val="0"/>
                <w:sz w:val="28"/>
                <w:szCs w:val="28"/>
              </w:rPr>
            </w:pPr>
            <w:r>
              <w:rPr>
                <w:color w:val="auto"/>
                <w:kern w:val="0"/>
                <w:sz w:val="28"/>
                <w:szCs w:val="28"/>
              </w:rPr>
              <w:t>朝阳贾家店农场有限公司</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9785AA8">
            <w:pPr>
              <w:spacing w:line="240" w:lineRule="auto"/>
              <w:ind w:firstLine="0" w:firstLineChars="0"/>
              <w:jc w:val="center"/>
              <w:rPr>
                <w:color w:val="auto"/>
                <w:kern w:val="0"/>
                <w:sz w:val="28"/>
                <w:szCs w:val="28"/>
              </w:rPr>
            </w:pPr>
            <w:r>
              <w:rPr>
                <w:color w:val="auto"/>
                <w:kern w:val="0"/>
                <w:sz w:val="28"/>
                <w:szCs w:val="28"/>
              </w:rPr>
              <w:t>25 (5+20)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293AAA43">
            <w:pPr>
              <w:spacing w:line="240" w:lineRule="auto"/>
              <w:ind w:firstLine="0" w:firstLineChars="0"/>
              <w:jc w:val="center"/>
              <w:rPr>
                <w:color w:val="auto"/>
                <w:kern w:val="0"/>
                <w:sz w:val="28"/>
                <w:szCs w:val="28"/>
              </w:rPr>
            </w:pPr>
            <w:r>
              <w:rPr>
                <w:color w:val="auto"/>
                <w:kern w:val="0"/>
                <w:sz w:val="28"/>
                <w:szCs w:val="28"/>
              </w:rPr>
              <w:t>0%</w:t>
            </w:r>
          </w:p>
        </w:tc>
      </w:tr>
      <w:tr w14:paraId="545D70B1">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592AAE48">
            <w:pPr>
              <w:spacing w:line="240" w:lineRule="auto"/>
              <w:ind w:firstLine="0" w:firstLineChars="0"/>
              <w:jc w:val="center"/>
              <w:rPr>
                <w:color w:val="000000"/>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556CF86A">
            <w:pPr>
              <w:spacing w:line="240" w:lineRule="auto"/>
              <w:ind w:firstLine="0" w:firstLineChars="0"/>
              <w:jc w:val="center"/>
              <w:rPr>
                <w:color w:val="000000"/>
                <w:kern w:val="0"/>
                <w:sz w:val="28"/>
                <w:szCs w:val="28"/>
              </w:rPr>
            </w:pPr>
            <w:r>
              <w:rPr>
                <w:color w:val="000000"/>
                <w:kern w:val="0"/>
                <w:sz w:val="28"/>
                <w:szCs w:val="28"/>
              </w:rPr>
              <w:t>黑龙江省零碳村镇示范工程建设</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5082E8CD">
            <w:pPr>
              <w:spacing w:line="240" w:lineRule="auto"/>
              <w:ind w:firstLine="0" w:firstLineChars="0"/>
              <w:jc w:val="center"/>
              <w:rPr>
                <w:color w:val="auto"/>
                <w:kern w:val="0"/>
                <w:sz w:val="28"/>
                <w:szCs w:val="28"/>
              </w:rPr>
            </w:pPr>
            <w:r>
              <w:rPr>
                <w:color w:val="auto"/>
                <w:kern w:val="0"/>
                <w:sz w:val="28"/>
                <w:szCs w:val="28"/>
              </w:rPr>
              <w:t>海伦市利民节能锅炉制造有限公司</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929E8B3">
            <w:pPr>
              <w:spacing w:line="240" w:lineRule="auto"/>
              <w:ind w:firstLine="0" w:firstLineChars="0"/>
              <w:jc w:val="center"/>
              <w:rPr>
                <w:color w:val="auto"/>
                <w:kern w:val="0"/>
                <w:sz w:val="28"/>
                <w:szCs w:val="28"/>
              </w:rPr>
            </w:pPr>
            <w:r>
              <w:rPr>
                <w:color w:val="auto"/>
                <w:kern w:val="0"/>
                <w:sz w:val="28"/>
                <w:szCs w:val="28"/>
              </w:rPr>
              <w:t>25 (5+20)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67D0E7E7">
            <w:pPr>
              <w:spacing w:line="240" w:lineRule="auto"/>
              <w:ind w:firstLine="0" w:firstLineChars="0"/>
              <w:jc w:val="center"/>
              <w:rPr>
                <w:color w:val="auto"/>
                <w:kern w:val="0"/>
                <w:sz w:val="28"/>
                <w:szCs w:val="28"/>
              </w:rPr>
            </w:pPr>
            <w:r>
              <w:rPr>
                <w:color w:val="auto"/>
                <w:kern w:val="0"/>
                <w:sz w:val="28"/>
                <w:szCs w:val="28"/>
              </w:rPr>
              <w:t>20%</w:t>
            </w:r>
          </w:p>
        </w:tc>
      </w:tr>
      <w:tr w14:paraId="1D0CE9EC">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1FB92619">
            <w:pPr>
              <w:spacing w:line="240" w:lineRule="auto"/>
              <w:ind w:firstLine="0" w:firstLineChars="0"/>
              <w:jc w:val="center"/>
              <w:rPr>
                <w:color w:val="000000"/>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CF740DC">
            <w:pPr>
              <w:spacing w:line="240" w:lineRule="auto"/>
              <w:ind w:firstLine="0" w:firstLineChars="0"/>
              <w:jc w:val="center"/>
              <w:rPr>
                <w:color w:val="000000"/>
                <w:kern w:val="0"/>
                <w:sz w:val="28"/>
                <w:szCs w:val="28"/>
              </w:rPr>
            </w:pPr>
            <w:r>
              <w:rPr>
                <w:color w:val="000000"/>
                <w:kern w:val="0"/>
                <w:sz w:val="28"/>
                <w:szCs w:val="28"/>
              </w:rPr>
              <w:t>云南省零碳村镇示范工程建设</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547FFF1A">
            <w:pPr>
              <w:spacing w:line="240" w:lineRule="auto"/>
              <w:ind w:firstLine="0" w:firstLineChars="0"/>
              <w:jc w:val="center"/>
              <w:rPr>
                <w:color w:val="000000"/>
                <w:kern w:val="0"/>
                <w:sz w:val="28"/>
                <w:szCs w:val="28"/>
              </w:rPr>
            </w:pPr>
            <w:r>
              <w:rPr>
                <w:color w:val="000000"/>
                <w:kern w:val="0"/>
                <w:sz w:val="28"/>
                <w:szCs w:val="28"/>
              </w:rPr>
              <w:t>昆明市盘龙区沁源生态研究所</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D6A77B7">
            <w:pPr>
              <w:spacing w:line="240" w:lineRule="auto"/>
              <w:ind w:firstLine="0" w:firstLineChars="0"/>
              <w:jc w:val="center"/>
              <w:rPr>
                <w:color w:val="000000"/>
                <w:kern w:val="0"/>
                <w:sz w:val="28"/>
                <w:szCs w:val="28"/>
              </w:rPr>
            </w:pPr>
            <w:r>
              <w:rPr>
                <w:color w:val="000000"/>
                <w:kern w:val="0"/>
                <w:sz w:val="28"/>
                <w:szCs w:val="28"/>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087F7735">
            <w:pPr>
              <w:spacing w:line="240" w:lineRule="auto"/>
              <w:ind w:firstLine="0" w:firstLineChars="0"/>
              <w:jc w:val="center"/>
              <w:rPr>
                <w:color w:val="000000"/>
                <w:kern w:val="0"/>
                <w:sz w:val="28"/>
                <w:szCs w:val="28"/>
              </w:rPr>
            </w:pPr>
            <w:r>
              <w:rPr>
                <w:color w:val="000000"/>
                <w:kern w:val="0"/>
                <w:sz w:val="28"/>
                <w:szCs w:val="28"/>
              </w:rPr>
              <w:t>25%</w:t>
            </w:r>
          </w:p>
        </w:tc>
      </w:tr>
      <w:tr w14:paraId="1B09E684">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1376C905">
            <w:pPr>
              <w:spacing w:line="240" w:lineRule="auto"/>
              <w:ind w:firstLine="0" w:firstLineChars="0"/>
              <w:jc w:val="center"/>
              <w:rPr>
                <w:color w:val="000000"/>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F0A86D4">
            <w:pPr>
              <w:spacing w:line="240" w:lineRule="auto"/>
              <w:ind w:firstLine="0" w:firstLineChars="0"/>
              <w:jc w:val="center"/>
              <w:rPr>
                <w:color w:val="000000"/>
                <w:kern w:val="0"/>
                <w:sz w:val="28"/>
                <w:szCs w:val="28"/>
              </w:rPr>
            </w:pPr>
            <w:r>
              <w:rPr>
                <w:color w:val="000000"/>
                <w:kern w:val="0"/>
                <w:sz w:val="28"/>
                <w:szCs w:val="28"/>
              </w:rPr>
              <w:t>宁夏回族自治区零碳村镇示范工程建设</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61E34DD4">
            <w:pPr>
              <w:spacing w:line="240" w:lineRule="auto"/>
              <w:ind w:firstLine="0" w:firstLineChars="0"/>
              <w:jc w:val="center"/>
              <w:rPr>
                <w:color w:val="auto"/>
                <w:kern w:val="0"/>
                <w:sz w:val="28"/>
                <w:szCs w:val="28"/>
              </w:rPr>
            </w:pPr>
            <w:r>
              <w:rPr>
                <w:color w:val="auto"/>
                <w:kern w:val="0"/>
                <w:sz w:val="28"/>
                <w:szCs w:val="28"/>
              </w:rPr>
              <w:t>宁夏瑞威尔能源环境工程有限公司</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682D9D8C">
            <w:pPr>
              <w:spacing w:line="240" w:lineRule="auto"/>
              <w:ind w:firstLine="0" w:firstLineChars="0"/>
              <w:jc w:val="center"/>
              <w:rPr>
                <w:color w:val="auto"/>
                <w:kern w:val="0"/>
                <w:sz w:val="28"/>
                <w:szCs w:val="28"/>
              </w:rPr>
            </w:pPr>
            <w:r>
              <w:rPr>
                <w:color w:val="auto"/>
                <w:kern w:val="0"/>
                <w:sz w:val="28"/>
                <w:szCs w:val="28"/>
              </w:rPr>
              <w:t>15</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3901F467">
            <w:pPr>
              <w:spacing w:line="240" w:lineRule="auto"/>
              <w:ind w:firstLine="0" w:firstLineChars="0"/>
              <w:jc w:val="center"/>
              <w:rPr>
                <w:color w:val="auto"/>
                <w:kern w:val="0"/>
                <w:sz w:val="28"/>
                <w:szCs w:val="28"/>
              </w:rPr>
            </w:pPr>
            <w:r>
              <w:rPr>
                <w:color w:val="auto"/>
                <w:kern w:val="0"/>
                <w:sz w:val="28"/>
                <w:szCs w:val="28"/>
              </w:rPr>
              <w:t>15%</w:t>
            </w:r>
          </w:p>
        </w:tc>
      </w:tr>
      <w:tr w14:paraId="531C1992">
        <w:tblPrEx>
          <w:tblCellMar>
            <w:top w:w="0" w:type="dxa"/>
            <w:left w:w="108" w:type="dxa"/>
            <w:bottom w:w="0" w:type="dxa"/>
            <w:right w:w="108"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5DD1A49">
            <w:pPr>
              <w:spacing w:line="240" w:lineRule="auto"/>
              <w:ind w:firstLine="0" w:firstLineChars="0"/>
              <w:jc w:val="center"/>
              <w:rPr>
                <w:color w:val="000000"/>
                <w:kern w:val="0"/>
                <w:sz w:val="28"/>
                <w:szCs w:val="28"/>
              </w:rPr>
            </w:pPr>
            <w:r>
              <w:rPr>
                <w:color w:val="000000"/>
                <w:kern w:val="0"/>
                <w:sz w:val="28"/>
                <w:szCs w:val="28"/>
              </w:rPr>
              <w:t>未启动</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14:paraId="6E465588">
            <w:pPr>
              <w:spacing w:line="240" w:lineRule="auto"/>
              <w:ind w:firstLine="0" w:firstLineChars="0"/>
              <w:jc w:val="center"/>
              <w:rPr>
                <w:color w:val="000000"/>
                <w:kern w:val="0"/>
                <w:sz w:val="28"/>
                <w:szCs w:val="28"/>
              </w:rPr>
            </w:pPr>
            <w:r>
              <w:rPr>
                <w:color w:val="000000"/>
                <w:kern w:val="0"/>
                <w:sz w:val="28"/>
                <w:szCs w:val="28"/>
              </w:rPr>
              <w:t>零碳村镇节能和能效(能源综合管理)技术应用指南编制</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B4C3BA5">
            <w:pPr>
              <w:spacing w:line="240" w:lineRule="auto"/>
              <w:ind w:firstLine="0" w:firstLineChars="0"/>
              <w:jc w:val="center"/>
              <w:rPr>
                <w:color w:val="auto"/>
                <w:kern w:val="0"/>
                <w:sz w:val="28"/>
                <w:szCs w:val="28"/>
              </w:rPr>
            </w:pPr>
            <w:r>
              <w:rPr>
                <w:color w:val="auto"/>
                <w:kern w:val="0"/>
                <w:sz w:val="28"/>
                <w:szCs w:val="28"/>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5698D885">
            <w:pPr>
              <w:spacing w:line="240" w:lineRule="auto"/>
              <w:ind w:firstLine="0" w:firstLineChars="0"/>
              <w:jc w:val="center"/>
              <w:rPr>
                <w:color w:val="auto"/>
                <w:kern w:val="0"/>
                <w:sz w:val="28"/>
                <w:szCs w:val="28"/>
              </w:rPr>
            </w:pPr>
            <w:r>
              <w:rPr>
                <w:color w:val="auto"/>
                <w:kern w:val="0"/>
                <w:sz w:val="28"/>
                <w:szCs w:val="28"/>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40B74D45">
            <w:pPr>
              <w:spacing w:line="240" w:lineRule="auto"/>
              <w:ind w:firstLine="0" w:firstLineChars="0"/>
              <w:jc w:val="center"/>
              <w:rPr>
                <w:color w:val="auto"/>
                <w:kern w:val="0"/>
                <w:sz w:val="28"/>
                <w:szCs w:val="28"/>
              </w:rPr>
            </w:pPr>
            <w:r>
              <w:rPr>
                <w:color w:val="auto"/>
                <w:kern w:val="0"/>
                <w:sz w:val="28"/>
                <w:szCs w:val="28"/>
              </w:rPr>
              <w:t>50%</w:t>
            </w:r>
          </w:p>
        </w:tc>
      </w:tr>
      <w:tr w14:paraId="04C84E70">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780DD725">
            <w:pPr>
              <w:spacing w:line="240" w:lineRule="auto"/>
              <w:ind w:firstLine="0" w:firstLineChars="0"/>
              <w:jc w:val="center"/>
              <w:rPr>
                <w:color w:val="000000"/>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14:paraId="46038FDE">
            <w:pPr>
              <w:spacing w:line="240" w:lineRule="auto"/>
              <w:ind w:firstLine="0" w:firstLineChars="0"/>
              <w:jc w:val="center"/>
              <w:rPr>
                <w:color w:val="000000"/>
                <w:kern w:val="0"/>
                <w:sz w:val="28"/>
                <w:szCs w:val="28"/>
              </w:rPr>
            </w:pPr>
            <w:r>
              <w:rPr>
                <w:color w:val="000000"/>
                <w:kern w:val="0"/>
                <w:sz w:val="28"/>
                <w:szCs w:val="28"/>
              </w:rPr>
              <w:t>北京市零碳村镇建设理念和管理能力提升</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1B30102">
            <w:pPr>
              <w:spacing w:line="240" w:lineRule="auto"/>
              <w:ind w:firstLine="0" w:firstLineChars="0"/>
              <w:jc w:val="center"/>
              <w:rPr>
                <w:color w:val="auto"/>
                <w:kern w:val="0"/>
                <w:sz w:val="28"/>
                <w:szCs w:val="28"/>
              </w:rPr>
            </w:pPr>
            <w:r>
              <w:rPr>
                <w:color w:val="auto"/>
                <w:kern w:val="0"/>
                <w:sz w:val="28"/>
                <w:szCs w:val="28"/>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B3A5689">
            <w:pPr>
              <w:spacing w:line="240" w:lineRule="auto"/>
              <w:ind w:firstLine="0" w:firstLineChars="0"/>
              <w:jc w:val="center"/>
              <w:rPr>
                <w:color w:val="auto"/>
                <w:kern w:val="0"/>
                <w:sz w:val="28"/>
                <w:szCs w:val="28"/>
              </w:rPr>
            </w:pPr>
            <w:r>
              <w:rPr>
                <w:color w:val="auto"/>
                <w:kern w:val="0"/>
                <w:sz w:val="28"/>
                <w:szCs w:val="28"/>
              </w:rPr>
              <w:t>12</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28169113">
            <w:pPr>
              <w:spacing w:line="240" w:lineRule="auto"/>
              <w:ind w:firstLine="0" w:firstLineChars="0"/>
              <w:jc w:val="center"/>
              <w:rPr>
                <w:color w:val="auto"/>
                <w:kern w:val="0"/>
                <w:sz w:val="28"/>
                <w:szCs w:val="28"/>
              </w:rPr>
            </w:pPr>
            <w:r>
              <w:rPr>
                <w:color w:val="auto"/>
                <w:kern w:val="0"/>
                <w:sz w:val="28"/>
                <w:szCs w:val="28"/>
              </w:rPr>
              <w:t>33.33%</w:t>
            </w:r>
          </w:p>
        </w:tc>
      </w:tr>
      <w:tr w14:paraId="072B5E20">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1375CB93">
            <w:pPr>
              <w:spacing w:line="240" w:lineRule="auto"/>
              <w:ind w:firstLine="0" w:firstLineChars="0"/>
              <w:jc w:val="center"/>
              <w:rPr>
                <w:color w:val="000000"/>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14:paraId="290F7250">
            <w:pPr>
              <w:spacing w:line="240" w:lineRule="auto"/>
              <w:ind w:firstLine="0" w:firstLineChars="0"/>
              <w:rPr>
                <w:color w:val="000000"/>
                <w:kern w:val="0"/>
                <w:sz w:val="28"/>
                <w:szCs w:val="28"/>
              </w:rPr>
            </w:pPr>
            <w:r>
              <w:rPr>
                <w:color w:val="000000"/>
                <w:kern w:val="0"/>
                <w:sz w:val="28"/>
                <w:szCs w:val="28"/>
              </w:rPr>
              <w:t>河北省零碳村镇建设理念和管理能力提升</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50A12B79">
            <w:pPr>
              <w:spacing w:line="240" w:lineRule="auto"/>
              <w:ind w:firstLine="0" w:firstLineChars="0"/>
              <w:jc w:val="center"/>
              <w:rPr>
                <w:color w:val="000000"/>
                <w:kern w:val="0"/>
                <w:sz w:val="28"/>
                <w:szCs w:val="28"/>
              </w:rPr>
            </w:pPr>
            <w:r>
              <w:rPr>
                <w:color w:val="000000"/>
                <w:kern w:val="0"/>
                <w:sz w:val="28"/>
                <w:szCs w:val="28"/>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520D9494">
            <w:pPr>
              <w:spacing w:line="240" w:lineRule="auto"/>
              <w:ind w:firstLine="0" w:firstLineChars="0"/>
              <w:jc w:val="center"/>
              <w:rPr>
                <w:color w:val="000000"/>
                <w:kern w:val="0"/>
                <w:sz w:val="28"/>
                <w:szCs w:val="28"/>
              </w:rPr>
            </w:pPr>
            <w:r>
              <w:rPr>
                <w:color w:val="000000"/>
                <w:kern w:val="0"/>
                <w:sz w:val="28"/>
                <w:szCs w:val="28"/>
              </w:rPr>
              <w:t>16</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6E09C083">
            <w:pPr>
              <w:spacing w:line="240" w:lineRule="auto"/>
              <w:ind w:firstLine="0" w:firstLineChars="0"/>
              <w:jc w:val="center"/>
              <w:rPr>
                <w:color w:val="000000"/>
                <w:kern w:val="0"/>
                <w:sz w:val="28"/>
                <w:szCs w:val="28"/>
              </w:rPr>
            </w:pPr>
            <w:r>
              <w:rPr>
                <w:color w:val="000000"/>
                <w:kern w:val="0"/>
                <w:sz w:val="28"/>
                <w:szCs w:val="28"/>
              </w:rPr>
              <w:t>25%</w:t>
            </w:r>
          </w:p>
        </w:tc>
      </w:tr>
      <w:tr w14:paraId="32CF4351">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25C6A0E8">
            <w:pPr>
              <w:spacing w:line="240" w:lineRule="auto"/>
              <w:ind w:firstLine="0" w:firstLineChars="0"/>
              <w:jc w:val="center"/>
              <w:rPr>
                <w:color w:val="000000"/>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14:paraId="5017AF5C">
            <w:pPr>
              <w:spacing w:line="240" w:lineRule="auto"/>
              <w:ind w:firstLine="0" w:firstLineChars="0"/>
              <w:jc w:val="center"/>
              <w:rPr>
                <w:color w:val="000000"/>
                <w:kern w:val="0"/>
                <w:sz w:val="28"/>
                <w:szCs w:val="28"/>
              </w:rPr>
            </w:pPr>
            <w:r>
              <w:rPr>
                <w:color w:val="000000"/>
                <w:kern w:val="0"/>
                <w:sz w:val="28"/>
                <w:szCs w:val="28"/>
              </w:rPr>
              <w:t>辽宁省零碳村镇建设理念和管理能力提升</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37AF3669">
            <w:pPr>
              <w:spacing w:line="240" w:lineRule="auto"/>
              <w:ind w:firstLine="0" w:firstLineChars="0"/>
              <w:jc w:val="center"/>
              <w:rPr>
                <w:color w:val="000000"/>
                <w:kern w:val="0"/>
                <w:sz w:val="28"/>
                <w:szCs w:val="28"/>
              </w:rPr>
            </w:pPr>
            <w:r>
              <w:rPr>
                <w:color w:val="000000"/>
                <w:kern w:val="0"/>
                <w:sz w:val="28"/>
                <w:szCs w:val="28"/>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57C739C0">
            <w:pPr>
              <w:spacing w:line="240" w:lineRule="auto"/>
              <w:ind w:firstLine="0" w:firstLineChars="0"/>
              <w:jc w:val="center"/>
              <w:rPr>
                <w:color w:val="000000"/>
                <w:kern w:val="0"/>
                <w:sz w:val="28"/>
                <w:szCs w:val="28"/>
              </w:rPr>
            </w:pPr>
            <w:r>
              <w:rPr>
                <w:color w:val="000000"/>
                <w:kern w:val="0"/>
                <w:sz w:val="28"/>
                <w:szCs w:val="28"/>
              </w:rPr>
              <w:t>15</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0FF7244">
            <w:pPr>
              <w:spacing w:line="240" w:lineRule="auto"/>
              <w:ind w:firstLine="0" w:firstLineChars="0"/>
              <w:jc w:val="center"/>
              <w:rPr>
                <w:color w:val="000000"/>
                <w:kern w:val="0"/>
                <w:sz w:val="28"/>
                <w:szCs w:val="28"/>
              </w:rPr>
            </w:pPr>
            <w:r>
              <w:rPr>
                <w:color w:val="000000"/>
                <w:kern w:val="0"/>
                <w:sz w:val="28"/>
                <w:szCs w:val="28"/>
              </w:rPr>
              <w:t>20%</w:t>
            </w:r>
          </w:p>
        </w:tc>
      </w:tr>
      <w:tr w14:paraId="20BC4B59">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54563F22">
            <w:pPr>
              <w:spacing w:line="240" w:lineRule="auto"/>
              <w:ind w:firstLine="0" w:firstLineChars="0"/>
              <w:jc w:val="center"/>
              <w:rPr>
                <w:color w:val="000000"/>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14:paraId="0BC0EAD9">
            <w:pPr>
              <w:spacing w:line="240" w:lineRule="auto"/>
              <w:ind w:firstLine="0" w:firstLineChars="0"/>
              <w:jc w:val="center"/>
              <w:rPr>
                <w:color w:val="000000"/>
                <w:kern w:val="0"/>
                <w:sz w:val="28"/>
                <w:szCs w:val="28"/>
              </w:rPr>
            </w:pPr>
            <w:r>
              <w:rPr>
                <w:color w:val="000000"/>
                <w:kern w:val="0"/>
                <w:sz w:val="28"/>
                <w:szCs w:val="28"/>
              </w:rPr>
              <w:t>湖北省零碳村镇示范工程建设</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02FE451A">
            <w:pPr>
              <w:spacing w:line="240" w:lineRule="auto"/>
              <w:ind w:firstLine="0" w:firstLineChars="0"/>
              <w:jc w:val="center"/>
              <w:rPr>
                <w:color w:val="000000"/>
                <w:kern w:val="0"/>
                <w:sz w:val="28"/>
                <w:szCs w:val="28"/>
              </w:rPr>
            </w:pPr>
            <w:r>
              <w:rPr>
                <w:color w:val="000000"/>
                <w:kern w:val="0"/>
                <w:sz w:val="28"/>
                <w:szCs w:val="28"/>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6FADA7BF">
            <w:pPr>
              <w:spacing w:line="240" w:lineRule="auto"/>
              <w:ind w:firstLine="0" w:firstLineChars="0"/>
              <w:jc w:val="center"/>
              <w:rPr>
                <w:color w:val="000000"/>
                <w:kern w:val="0"/>
                <w:sz w:val="28"/>
                <w:szCs w:val="28"/>
              </w:rPr>
            </w:pPr>
            <w:r>
              <w:rPr>
                <w:color w:val="000000"/>
                <w:kern w:val="0"/>
                <w:sz w:val="28"/>
                <w:szCs w:val="28"/>
              </w:rPr>
              <w:t>20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74093828">
            <w:pPr>
              <w:spacing w:line="240" w:lineRule="auto"/>
              <w:ind w:firstLine="0" w:firstLineChars="0"/>
              <w:jc w:val="center"/>
              <w:rPr>
                <w:color w:val="000000"/>
                <w:kern w:val="0"/>
                <w:sz w:val="28"/>
                <w:szCs w:val="28"/>
              </w:rPr>
            </w:pPr>
            <w:r>
              <w:rPr>
                <w:color w:val="000000"/>
                <w:kern w:val="0"/>
                <w:sz w:val="28"/>
                <w:szCs w:val="28"/>
              </w:rPr>
              <w:t>10%</w:t>
            </w:r>
          </w:p>
        </w:tc>
      </w:tr>
    </w:tbl>
    <w:p w14:paraId="72A34FB3">
      <w:pPr>
        <w:ind w:firstLine="0" w:firstLineChars="0"/>
      </w:pPr>
      <w:r>
        <w:t>注：红色字体数为预估数</w:t>
      </w:r>
    </w:p>
    <w:p w14:paraId="7E3572F8">
      <w:pPr>
        <w:pStyle w:val="3"/>
        <w:ind w:firstLine="643"/>
        <w:rPr>
          <w:rFonts w:ascii="Times New Roman" w:hAnsi="Times New Roman" w:cs="Times New Roman"/>
        </w:rPr>
      </w:pPr>
      <w:bookmarkStart w:id="8" w:name="_Toc14446"/>
      <w:r>
        <w:rPr>
          <w:rFonts w:ascii="Times New Roman" w:hAnsi="Times New Roman" w:cs="Times New Roman"/>
        </w:rPr>
        <w:t>（三）社区工作者</w:t>
      </w:r>
      <w:bookmarkEnd w:id="8"/>
    </w:p>
    <w:p w14:paraId="6388987D">
      <w:r>
        <w:t>社区工作者是指从当地社区雇佣或由项目聘用参与活动的人员，通常采用“现金换工作”模式，特别是在社区层级的项目中。雇佣社区工作者有助于促进地方参与，并提供就业机会，通常用于短期或临时性工作。</w:t>
      </w:r>
    </w:p>
    <w:p w14:paraId="11AB224C">
      <w:r>
        <w:t>目前，本项目尚未确定社区工作者。如果在项目实施过程中确定需要社区工作者，</w:t>
      </w:r>
      <w:r>
        <w:rPr>
          <w:kern w:val="0"/>
        </w:rPr>
        <w:t>劳动评估和管理程序（LAMP）</w:t>
      </w:r>
      <w:r>
        <w:t>应根据情况进行相应更新。</w:t>
      </w:r>
    </w:p>
    <w:p w14:paraId="26C29053">
      <w:pPr>
        <w:sectPr>
          <w:footerReference r:id="rId12" w:type="default"/>
          <w:pgSz w:w="11906" w:h="16838"/>
          <w:pgMar w:top="1440" w:right="1800" w:bottom="1440" w:left="1800" w:header="851" w:footer="992" w:gutter="0"/>
          <w:cols w:space="425" w:num="1"/>
          <w:docGrid w:type="lines" w:linePitch="312" w:charSpace="0"/>
        </w:sectPr>
      </w:pPr>
    </w:p>
    <w:p w14:paraId="1C7B619D">
      <w:pPr>
        <w:pStyle w:val="2"/>
        <w:rPr>
          <w:rFonts w:ascii="Times New Roman" w:hAnsi="Times New Roman" w:cs="Times New Roman"/>
        </w:rPr>
      </w:pPr>
      <w:bookmarkStart w:id="9" w:name="_Toc15730"/>
      <w:r>
        <w:rPr>
          <w:rFonts w:ascii="Times New Roman" w:hAnsi="Times New Roman" w:cs="Times New Roman"/>
        </w:rPr>
        <w:t>二、主要潜在劳工风险评估</w:t>
      </w:r>
      <w:bookmarkEnd w:id="9"/>
    </w:p>
    <w:p w14:paraId="445C897E">
      <w:pPr>
        <w:pStyle w:val="3"/>
        <w:ind w:firstLine="643"/>
        <w:rPr>
          <w:rFonts w:ascii="Times New Roman" w:hAnsi="Times New Roman" w:cs="Times New Roman"/>
        </w:rPr>
      </w:pPr>
      <w:bookmarkStart w:id="10" w:name="_Toc16065"/>
      <w:r>
        <w:rPr>
          <w:rFonts w:ascii="Times New Roman" w:hAnsi="Times New Roman" w:cs="Times New Roman"/>
        </w:rPr>
        <w:t>（一）童工和强迫劳动</w:t>
      </w:r>
      <w:bookmarkEnd w:id="10"/>
    </w:p>
    <w:p w14:paraId="2D138F3A">
      <w:r>
        <w:rPr>
          <w:rFonts w:hint="eastAsia"/>
        </w:rPr>
        <w:t>经济形势不理想</w:t>
      </w:r>
      <w:r>
        <w:t>带来了项目活动中可能使用童工和/或强迫劳动的风险。由于建筑活动涉及危险工作，18岁以下人员将不会被雇佣，除非从事轻度工作，并且任何14岁以下的儿童不得被雇佣。类似地，项目中不会使用任何童工、强迫劳动、非自愿劳动或无偿劳动。分项目将由当地工人实施，确保这些工人的条款和条件符合国家法律要求，并遵守本</w:t>
      </w:r>
      <w:r>
        <w:rPr>
          <w:kern w:val="0"/>
        </w:rPr>
        <w:t>劳动评估和管理程序（LAMP）</w:t>
      </w:r>
      <w:r>
        <w:t>，特别是在童工和强迫劳动方面。</w:t>
      </w:r>
    </w:p>
    <w:p w14:paraId="626A5F7D">
      <w:pPr>
        <w:pStyle w:val="3"/>
        <w:ind w:firstLine="643"/>
        <w:rPr>
          <w:rFonts w:ascii="Times New Roman" w:hAnsi="Times New Roman" w:cs="Times New Roman"/>
        </w:rPr>
      </w:pPr>
      <w:bookmarkStart w:id="11" w:name="_Toc17134"/>
      <w:r>
        <w:rPr>
          <w:rFonts w:ascii="Times New Roman" w:hAnsi="Times New Roman" w:cs="Times New Roman"/>
        </w:rPr>
        <w:t>（二）劳动涌入</w:t>
      </w:r>
      <w:bookmarkEnd w:id="11"/>
    </w:p>
    <w:p w14:paraId="25DE19D3">
      <w:r>
        <w:t>在某些情况下，因当地社区劳动力短缺或技术技能不足，实施伙伴/承包商可能需要从项目区域外引入技术工人。这种涌入还会伴随着其他人员（“跟随者”）的涌入，他们跟随工人进入项目区域，目的是向其销售商品和服务或寻找工作和商业机会。劳动涌入的风险水平评估为“中等”。劳动力的快速迁入和定居称为劳动涌入。这种涌入可能会对当地社区，特别是对于偏远、边远或小型社区，带来负面社会和环境影响。这些负面影响可能包括：对当地社会和卫生服务的需求增加和竞争加剧，以及商品和服务的需求增加，进而导致价格上涨和本地消费者的挤出效应；交通量增加和事故风险加大；对生态系统和自然资源的需求增加；社区内外的社会冲突；传染病传播风险的增加；以及非法行为、犯罪和性别暴力（GBV）的发生率上升。</w:t>
      </w:r>
    </w:p>
    <w:p w14:paraId="54917E34">
      <w:r>
        <w:t>根据当地劳动力的规模和技能水平，项目所需的部分工人将从本地招募。对于未技能工人来说，这通常较为容易，而更多专业化的人员（通常需求较少）则常常需要从外地雇佣。</w:t>
      </w:r>
    </w:p>
    <w:p w14:paraId="6CA386D3">
      <w:r>
        <w:t>项目将在初步决策过程中确保透明的本地社区参与，并通过申诉机制（GM/GRM）持续进行，确保信息的有效披露和社区的广泛参与。</w:t>
      </w:r>
    </w:p>
    <w:p w14:paraId="5878491B">
      <w:pPr>
        <w:pStyle w:val="3"/>
        <w:ind w:firstLine="643"/>
        <w:rPr>
          <w:rFonts w:ascii="Times New Roman" w:hAnsi="Times New Roman" w:cs="Times New Roman"/>
        </w:rPr>
      </w:pPr>
      <w:bookmarkStart w:id="12" w:name="_Toc12936"/>
      <w:r>
        <w:rPr>
          <w:rFonts w:ascii="Times New Roman" w:hAnsi="Times New Roman" w:cs="Times New Roman"/>
        </w:rPr>
        <w:t>（三）性别暴力（GBV）/性剥削与虐待（SEA）/性骚扰（SH）</w:t>
      </w:r>
      <w:bookmarkEnd w:id="12"/>
    </w:p>
    <w:p w14:paraId="199985C6">
      <w:r>
        <w:t>长期存在的性别差距，即使在冲突发生之前（例如，在教育方面、对流动性和决策权的法律限制、女性参与劳动力和政治生活的障碍以及在表达、付费工作和创业活动方面的机会有限），使得女性在面对冲突带来的经济、社会和安全挑战时更为脆弱。为了减少这些脆弱性，项目强调采取积极措施，为女性提供现金支持，增强她们在食品和基本生活必需品上的购买力。这些性别差距因保守和严格的性别规范而加剧，尤其是在劳动力涌入和临时劳工营的情况下，进一步增加了性别暴力、性剥削与虐待（GBV）、性骚扰（SH）的风险。</w:t>
      </w:r>
    </w:p>
    <w:p w14:paraId="31ADC529">
      <w:r>
        <w:t>为了解决这些问题，项目包括具体的行动和设计参数，确保女性的参与和融入。措施包括瞄准女性主导的家庭、提供灵活的工作时间、提供现场托儿服务，确保女性平等享有就业机会。弱势群体，如内部流离失所者（IDPs）、女性和青年，在目标群体和干预类型的设定中也被优先考虑。</w:t>
      </w:r>
    </w:p>
    <w:p w14:paraId="727193A1">
      <w:r>
        <w:t>项目将在所有组成部分中融入性别敏感的干预措施，推动女性就业和社会参与的途径。这些干预措施将在增强抗冲击能力、改善生计和缓解社会约束方面发挥关键作用。赋能女性充分发挥生产潜力在当前背景下尤其重要，并且能在减少性别暴力和解决教育、就业以及服务获取上的性别差距方面带来显著益处。</w:t>
      </w:r>
    </w:p>
    <w:p w14:paraId="0A396A3F">
      <w:r>
        <w:t>为了防范和缓解相关风险，项目将为利益相关者和社区提供关于童工、性别歧视、性别暴力、性剥削与虐待（GBV）</w:t>
      </w:r>
      <w:bookmarkStart w:id="72" w:name="_GoBack"/>
      <w:bookmarkEnd w:id="72"/>
      <w:r>
        <w:t>以及相关转介途径的培训。所有工人必须签署的行为准则（CoC）和申诉处理机制（GRM）将被实施，以确保有效应对这些风险，尤其是与劳动力涌入和临时劳工营相关的风险。</w:t>
      </w:r>
    </w:p>
    <w:p w14:paraId="57ADB5F2">
      <w:pPr>
        <w:pStyle w:val="3"/>
        <w:ind w:firstLine="643"/>
        <w:rPr>
          <w:rFonts w:ascii="Times New Roman" w:hAnsi="Times New Roman" w:cs="Times New Roman"/>
        </w:rPr>
      </w:pPr>
      <w:bookmarkStart w:id="13" w:name="_Toc29191"/>
      <w:r>
        <w:rPr>
          <w:rFonts w:ascii="Times New Roman" w:hAnsi="Times New Roman" w:cs="Times New Roman"/>
        </w:rPr>
        <w:t>（四）社区健康与安全</w:t>
      </w:r>
      <w:bookmarkEnd w:id="13"/>
    </w:p>
    <w:p w14:paraId="3E29F48F">
      <w:r>
        <w:t>实施伙伴和社区组织成员将与社区互动，向他们通报子项目情况，并协助他们准备申请。这些互动增加了工人和社区成员暴露于病毒的风险，特别是在未严格遵守卫生、安全预防措施和社交距离的情况下。因此，除非绝对必要，否则应避免涉及集会的活动；如果必须进行，必须遵循严格的安全预防措施。</w:t>
      </w:r>
    </w:p>
    <w:p w14:paraId="6A97DE26">
      <w:r>
        <w:t>此外，项目活动可能对社区产生负面影响，如噪音、废物、交通、照明、挖掘、农药使用、储存和处置等。这些影响可能引发社区的负面反应，包括道路封闭或阻止工人和供应商进入工地。为减轻这些风险，实施伙伴必须采取控制措施，最大限度地减少项目对社区的影响。这包括开展害虫管理培训、农药和/或生物危害废弃物的正确使用、储存和处置培训，以及个人防护装备（PPE）的适当使用。已制定害虫管理计划作为一种减缓措施。</w:t>
      </w:r>
    </w:p>
    <w:p w14:paraId="5F324D97">
      <w:r>
        <w:t>此外，还将实施专业培训和减缓措施，以应对安全事件，如武装袭击、劫持或绑架、非法拘禁、爆炸事件，或实施伙伴与地方当局或社区之间的暴力冲突。</w:t>
      </w:r>
    </w:p>
    <w:p w14:paraId="27D78860">
      <w:pPr>
        <w:pStyle w:val="3"/>
        <w:ind w:firstLine="643"/>
        <w:rPr>
          <w:rFonts w:ascii="Times New Roman" w:hAnsi="Times New Roman" w:cs="Times New Roman"/>
        </w:rPr>
      </w:pPr>
      <w:bookmarkStart w:id="14" w:name="_Toc16532"/>
      <w:r>
        <w:rPr>
          <w:rFonts w:ascii="Times New Roman" w:hAnsi="Times New Roman" w:cs="Times New Roman"/>
        </w:rPr>
        <w:t>（五）职业健康与安全（OHS）</w:t>
      </w:r>
      <w:bookmarkEnd w:id="14"/>
    </w:p>
    <w:p w14:paraId="1297A1A5">
      <w:r>
        <w:t>在项目活动中，特别是使用农药和化学品时，存在发生事故和受伤的风险，例如中毒或其他伤害，以及一般的工作场所事故。具体的危害会根据实施的子项目工作类型有所不同。工人和社区成员可能会面临各种职业健康与安全风险，包括但不限于：</w:t>
      </w:r>
    </w:p>
    <w:p w14:paraId="5E20F774">
      <w:pPr>
        <w:numPr>
          <w:ilvl w:val="0"/>
          <w:numId w:val="1"/>
        </w:numPr>
        <w:ind w:left="0" w:firstLine="0" w:firstLineChars="0"/>
      </w:pPr>
      <w:r>
        <w:t>挖掘作业危险</w:t>
      </w:r>
    </w:p>
    <w:p w14:paraId="31C2060B">
      <w:pPr>
        <w:numPr>
          <w:ilvl w:val="0"/>
          <w:numId w:val="1"/>
        </w:numPr>
        <w:ind w:left="0" w:firstLine="0" w:firstLineChars="0"/>
      </w:pPr>
      <w:r>
        <w:t>个人防护装备（PPE）的缺失或不当使用</w:t>
      </w:r>
    </w:p>
    <w:p w14:paraId="7B6E92DC">
      <w:pPr>
        <w:numPr>
          <w:ilvl w:val="0"/>
          <w:numId w:val="1"/>
        </w:numPr>
        <w:ind w:left="0" w:firstLine="0" w:firstLineChars="0"/>
      </w:pPr>
      <w:r>
        <w:t>过长的工作时间</w:t>
      </w:r>
    </w:p>
    <w:p w14:paraId="5C04EAF8">
      <w:pPr>
        <w:numPr>
          <w:ilvl w:val="0"/>
          <w:numId w:val="1"/>
        </w:numPr>
        <w:ind w:left="0" w:firstLine="0" w:firstLineChars="0"/>
      </w:pPr>
      <w:r>
        <w:t>暴露于化学品（如油漆、溶剂、润滑油、燃料、农药和化肥）</w:t>
      </w:r>
    </w:p>
    <w:p w14:paraId="43B71F69">
      <w:pPr>
        <w:numPr>
          <w:ilvl w:val="0"/>
          <w:numId w:val="1"/>
        </w:numPr>
        <w:ind w:left="0" w:firstLine="0" w:firstLineChars="0"/>
      </w:pPr>
      <w:r>
        <w:t>交通事故</w:t>
      </w:r>
    </w:p>
    <w:p w14:paraId="633CC786">
      <w:pPr>
        <w:numPr>
          <w:ilvl w:val="0"/>
          <w:numId w:val="1"/>
        </w:numPr>
        <w:ind w:left="0" w:firstLine="0" w:firstLineChars="0"/>
      </w:pPr>
      <w:r>
        <w:t>重物搬运</w:t>
      </w:r>
    </w:p>
    <w:p w14:paraId="2DBF4B5A">
      <w:pPr>
        <w:numPr>
          <w:ilvl w:val="0"/>
          <w:numId w:val="1"/>
        </w:numPr>
        <w:ind w:left="0" w:firstLine="0" w:firstLineChars="0"/>
      </w:pPr>
      <w:r>
        <w:t>暴露于空气中的建筑材料</w:t>
      </w:r>
    </w:p>
    <w:p w14:paraId="1EBA9636">
      <w:pPr>
        <w:numPr>
          <w:ilvl w:val="0"/>
          <w:numId w:val="1"/>
        </w:numPr>
        <w:ind w:left="0" w:firstLine="0" w:firstLineChars="0"/>
      </w:pPr>
      <w:r>
        <w:t>建筑活动中的人体工程学风险</w:t>
      </w:r>
    </w:p>
    <w:p w14:paraId="77215946">
      <w:pPr>
        <w:numPr>
          <w:ilvl w:val="0"/>
          <w:numId w:val="1"/>
        </w:numPr>
        <w:ind w:left="0" w:firstLine="0" w:firstLineChars="0"/>
      </w:pPr>
      <w:r>
        <w:t>为减缓这些风险，将实施以下措施：</w:t>
      </w:r>
    </w:p>
    <w:p w14:paraId="556AD375">
      <w:pPr>
        <w:numPr>
          <w:ilvl w:val="0"/>
          <w:numId w:val="1"/>
        </w:numPr>
        <w:ind w:left="0" w:firstLine="0" w:firstLineChars="0"/>
      </w:pPr>
      <w:r>
        <w:t>全面开展职业健康与安全（OHS）培训</w:t>
      </w:r>
    </w:p>
    <w:p w14:paraId="7E3F013F">
      <w:pPr>
        <w:numPr>
          <w:ilvl w:val="0"/>
          <w:numId w:val="1"/>
        </w:numPr>
        <w:ind w:left="0" w:firstLine="0" w:firstLineChars="0"/>
      </w:pPr>
      <w:r>
        <w:t>正确的废物处置与管理</w:t>
      </w:r>
    </w:p>
    <w:p w14:paraId="521FD49B">
      <w:pPr>
        <w:numPr>
          <w:ilvl w:val="0"/>
          <w:numId w:val="1"/>
        </w:numPr>
        <w:ind w:left="0" w:firstLine="0" w:firstLineChars="0"/>
      </w:pPr>
      <w:r>
        <w:t>正确使用个人防护装备（PPE）</w:t>
      </w:r>
    </w:p>
    <w:p w14:paraId="2A2C2EED">
      <w:pPr>
        <w:numPr>
          <w:ilvl w:val="0"/>
          <w:numId w:val="1"/>
        </w:numPr>
        <w:ind w:left="0" w:firstLine="0" w:firstLineChars="0"/>
      </w:pPr>
      <w:r>
        <w:t>安全的交通运输实践</w:t>
      </w:r>
    </w:p>
    <w:p w14:paraId="7C111428">
      <w:pPr>
        <w:numPr>
          <w:ilvl w:val="0"/>
          <w:numId w:val="1"/>
        </w:numPr>
        <w:ind w:left="0" w:firstLine="0" w:firstLineChars="0"/>
      </w:pPr>
      <w:r>
        <w:t>机器设备的正确操作和处理</w:t>
      </w:r>
    </w:p>
    <w:p w14:paraId="363F4F79">
      <w:pPr>
        <w:numPr>
          <w:ilvl w:val="0"/>
          <w:numId w:val="1"/>
        </w:numPr>
        <w:ind w:left="0" w:firstLine="0" w:firstLineChars="0"/>
      </w:pPr>
      <w:r>
        <w:t>这些措施旨在确保安全的工作环境，并减少事故和伤害的发生概率。</w:t>
      </w:r>
    </w:p>
    <w:p w14:paraId="35D8A20F"/>
    <w:p w14:paraId="14D338D5">
      <w:pPr>
        <w:sectPr>
          <w:pgSz w:w="11906" w:h="16838"/>
          <w:pgMar w:top="1440" w:right="1800" w:bottom="1440" w:left="1800" w:header="851" w:footer="992" w:gutter="0"/>
          <w:cols w:space="425" w:num="1"/>
          <w:docGrid w:type="lines" w:linePitch="312" w:charSpace="0"/>
        </w:sectPr>
      </w:pPr>
    </w:p>
    <w:p w14:paraId="417415A2">
      <w:pPr>
        <w:pStyle w:val="2"/>
        <w:rPr>
          <w:rFonts w:ascii="Times New Roman" w:hAnsi="Times New Roman" w:cs="Times New Roman"/>
        </w:rPr>
      </w:pPr>
      <w:bookmarkStart w:id="15" w:name="_Toc17922"/>
      <w:r>
        <w:rPr>
          <w:rFonts w:ascii="Times New Roman" w:hAnsi="Times New Roman" w:cs="Times New Roman"/>
        </w:rPr>
        <w:t>三、劳动立法简介</w:t>
      </w:r>
      <w:bookmarkEnd w:id="15"/>
    </w:p>
    <w:p w14:paraId="1D6EC31E">
      <w:r>
        <w:t>中国关于劳动的立法已经形成了一个以《中华人民共和国劳动法》为核心，涵盖劳动合同、职业安全、劳动仲裁、劳动监察、社会保险等多方面法律法规的体系。</w:t>
      </w:r>
    </w:p>
    <w:p w14:paraId="3D401284">
      <w:pPr>
        <w:pStyle w:val="3"/>
        <w:ind w:firstLine="643"/>
        <w:rPr>
          <w:rFonts w:ascii="Times New Roman" w:hAnsi="Times New Roman" w:cs="Times New Roman"/>
        </w:rPr>
      </w:pPr>
      <w:bookmarkStart w:id="16" w:name="_Toc23011"/>
      <w:r>
        <w:rPr>
          <w:rFonts w:ascii="Times New Roman" w:hAnsi="Times New Roman" w:cs="Times New Roman"/>
        </w:rPr>
        <w:t>（一）劳动法律体系</w:t>
      </w:r>
      <w:bookmarkEnd w:id="16"/>
    </w:p>
    <w:p w14:paraId="5E1329C4">
      <w:pPr>
        <w:ind w:firstLine="643"/>
      </w:pPr>
      <w:r>
        <w:rPr>
          <w:b/>
          <w:bCs/>
        </w:rPr>
        <w:t>《中华人民共和国宪法》（1954，2018修正）</w:t>
      </w:r>
      <w:r>
        <w:t>从根本大法上对劳动者的权利和义务进行了规定。其中第四十二条指明“中华人民共和国公民有劳动的权利和义务。国家通过各种途径，创造劳动就业条件，加强劳动保护，改善劳动条件，并在发展生产的基础上，提高劳动报酬和福利待遇……国家对就业前的公民进行必要的劳动就业训练。”第四十三条指明“中华人民共和国劳动者有休息的权利。”</w:t>
      </w:r>
    </w:p>
    <w:p w14:paraId="20363FE9">
      <w:pPr>
        <w:ind w:firstLine="643"/>
      </w:pPr>
      <w:r>
        <w:rPr>
          <w:b/>
          <w:bCs/>
        </w:rPr>
        <w:t>《中华人民共和国劳动法》（1994，2018修订）</w:t>
      </w:r>
      <w:r>
        <w:t>指出劳动者享有平等就业和选择职业的权利、取得劳动报酬的权利、休息休假的权利、获得劳动安全卫生保护的权利、接受职业技能培训的权利、享受社会保险和福利的权利、提请劳动争议处理的权利以及法律规定的其他劳动权利。规定了劳动合同和集体合同的签订、执行和解除等方面的内容，指出劳动合同是劳动者与用人单位确立劳动关系、明确双方权利和义务的协议。建立劳动关系应当订立劳动合同。订立和变更劳动合同，应当遵循平等自愿、协商一致的原则，不得违反法律、行政法规的规定。并且对工作时间、休息日和节假日等进行了明确规定：国家实行劳动者每日工作时间不超过八小时、平均每周工作时间不超过四十四小时的工时制度。对实行计件工作的劳动者，用人单位应当根据规定的工时制度合理确定其劳动定额和计件报酬标准。另外还明确了用人单位应当保证劳动者每周至少休息一日。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薪资方面，工资分配应当遵循按劳分配原则，实行同工同酬。并实行最低工资保障制度，用人单位支付劳动者的工资不得低于当地最低工资标准，工资应当以货币形式按月支付给劳动者本人，不得克扣或者无故拖欠劳动者的工资。劳动者在法定休假日和婚丧假期间以及依法参加社会活动期间，用人单位应当依法支付工资。</w:t>
      </w:r>
    </w:p>
    <w:p w14:paraId="5C3EA336">
      <w:pPr>
        <w:ind w:firstLine="643"/>
      </w:pPr>
      <w:r>
        <w:rPr>
          <w:b/>
          <w:bCs/>
        </w:rPr>
        <w:t>《中华人民共和国劳动合同法》（2007，2012修订）</w:t>
      </w:r>
      <w:r>
        <w:t>规定了劳动合同的订立、履行、变更、解除和终止等条款，明确了双方的权利和义务，其中包括工作内容、工作地点、工作时间、休息休假、劳动报酬等职业条款和条件。同时，该法也强调了职业健康与安全的内容，要求用人单位应当提供符合国家规定的劳动安全卫生条件和必要的劳动防护用品，建立健全劳动安全卫生制度，保障劳动者的生命安全和身体健康。</w:t>
      </w:r>
    </w:p>
    <w:p w14:paraId="6A083917">
      <w:pPr>
        <w:ind w:firstLine="643"/>
      </w:pPr>
      <w:r>
        <w:rPr>
          <w:b/>
          <w:bCs/>
        </w:rPr>
        <w:t>《中华人民共和国就业促进法》（2007）</w:t>
      </w:r>
      <w:r>
        <w:t>规定要保障劳动者平等就业和自主择业的权利，实施积极的就业政策，并鼓励多渠道扩大就业，同时强调用人单位应依法自主用人并保障劳动者合法权益。</w:t>
      </w:r>
    </w:p>
    <w:p w14:paraId="58830577">
      <w:pPr>
        <w:ind w:firstLine="643"/>
      </w:pPr>
      <w:r>
        <w:rPr>
          <w:b/>
          <w:bCs/>
        </w:rPr>
        <w:t>《中华人民共和国劳动争议调解仲裁法》（2007）</w:t>
      </w:r>
      <w:r>
        <w:t>明确了解决劳动争议的原则、方式和程序。劳动者与用人单位发生劳动争议时，可以通过协商、调解、仲裁、诉讼等途径解决，该法还强调了劳动争议仲裁的公开、公正、及时原则，以及仲裁员应具备的条件和仲裁程序的相关规定，在存在劳动纠纷或争议时应以此法为指导和保障进行解决。</w:t>
      </w:r>
    </w:p>
    <w:p w14:paraId="35758577">
      <w:pPr>
        <w:ind w:firstLine="643"/>
      </w:pPr>
      <w:r>
        <w:rPr>
          <w:b/>
          <w:bCs/>
        </w:rPr>
        <w:t>《中华人民共和国职业病防治法》（2001，2018修订）</w:t>
      </w:r>
      <w:r>
        <w:t>规定，用人单位应当为劳动者创造符合国家职业卫生标准和卫生要求的工作环境和条件，并采取措施保障劳动者获得职业卫生保护。用人单位应建立、健全职业病防治责任制，加强对职业病防治的管理，提高职业病防治水平，对本单位产生的职业病危害承担责任。鼓励和支持研制、开发、推广、应用有利于职业病防治和保护劳动者健康的新技术、新工艺、新设备、新材料。</w:t>
      </w:r>
    </w:p>
    <w:p w14:paraId="788DFAE5">
      <w:pPr>
        <w:ind w:firstLine="643"/>
      </w:pPr>
      <w:r>
        <w:rPr>
          <w:b/>
          <w:bCs/>
        </w:rPr>
        <w:t>《中华人民共和国安全生产法》（2002，2021修订）</w:t>
      </w:r>
      <w:r>
        <w:t>则指出要加强安全生产工作，防止和减少生产安全事故，保障人民群众生命和财产安全，促进经济社会持续健康发展。强调生产经营单位必须遵守安全生产法律法规，加强安全生产管理，建立健全全员安全生产责任制和安全生产规章制度，并保障安全生产所需的资金投入。同时，国家实行生产安全事故责任追究制度，对生产安全事故责任单位和责任人员进行法律追究。鼓励和支持安全生产科学技术研究和安全生产先进技术的推广应用，提高安全生产水平。</w:t>
      </w:r>
    </w:p>
    <w:p w14:paraId="79DF2D22">
      <w:pPr>
        <w:pStyle w:val="3"/>
        <w:ind w:firstLine="643"/>
        <w:rPr>
          <w:rFonts w:ascii="Times New Roman" w:hAnsi="Times New Roman" w:cs="Times New Roman"/>
        </w:rPr>
      </w:pPr>
      <w:bookmarkStart w:id="17" w:name="_Toc2928"/>
      <w:r>
        <w:rPr>
          <w:rFonts w:ascii="Times New Roman" w:hAnsi="Times New Roman" w:cs="Times New Roman"/>
        </w:rPr>
        <w:t>（二）劳动行政法规</w:t>
      </w:r>
      <w:bookmarkEnd w:id="17"/>
    </w:p>
    <w:p w14:paraId="01D35AA1">
      <w:r>
        <w:t>国务院颁布的劳动行政法规也对具体的领域进行了规定。</w:t>
      </w:r>
      <w:r>
        <w:rPr>
          <w:b/>
          <w:bCs/>
        </w:rPr>
        <w:t>《女职工劳动保护特别规定》（2012）</w:t>
      </w:r>
      <w:r>
        <w:t>致力于维护女职工在劳动中的合法权益，特别关注其因生理特点可能面临的特殊困难，明确要求用人单位不得安排女职工从事禁忌劳动，并需加强劳动安全卫生条件的改善及提供必要的劳动保护培训。</w:t>
      </w:r>
      <w:r>
        <w:rPr>
          <w:b/>
          <w:bCs/>
        </w:rPr>
        <w:t>《禁止使用童工规定》（2002）</w:t>
      </w:r>
      <w:r>
        <w:t>则明确禁止用人单位招用不满16周岁的未成年人，以保护未成年人的身心健康和受教育权利，同时规定了相应的法律责任和处罚措施。</w:t>
      </w:r>
      <w:r>
        <w:rPr>
          <w:b/>
          <w:bCs/>
        </w:rPr>
        <w:t>《失业保险条例》（1999，2018修订）、《工伤保险条例》（2003，2010修订）</w:t>
      </w:r>
      <w:r>
        <w:t>分别建立了失业保险和工伤保险制度，为失业人员和因工作遭受事故伤害或患职业病的职工提供物质帮助和经济补偿，确保其基本生活需求得到满足。</w:t>
      </w:r>
      <w:r>
        <w:rPr>
          <w:b/>
          <w:bCs/>
        </w:rPr>
        <w:t>《劳动保障监察条例》（2004）</w:t>
      </w:r>
      <w:r>
        <w:t>则强化了劳动保障监察制度，明确了劳动保障行政部门的监察职责和权限，以及对用人单位遵守劳动保障法律、法规和规章情况的监督检查措施，以保障劳动者的合法权益不受侵害。</w:t>
      </w:r>
    </w:p>
    <w:p w14:paraId="24488DE9">
      <w:r>
        <w:t>劳动和社会保障部颁布了系列的配套规章。</w:t>
      </w:r>
      <w:r>
        <w:rPr>
          <w:b/>
          <w:bCs/>
        </w:rPr>
        <w:t>《违反〈劳动法〉有关劳动合同规定的赔偿办法》（1995）</w:t>
      </w:r>
      <w:r>
        <w:t>主要明确了违反劳动法有关劳动合同规定的赔偿责任，以维护劳动合同双方当事人的合法权益。该办法详细规定了用人单位在违反劳动合同规定时对劳动者造成损害的赔偿责任，包括工资收入损失、劳动保护待遇损失、工伤医疗待遇损失等，并要求用人单位按照劳动者应得工资收入支付并加付赔偿费用。同时，该办法也规定了劳动者违反劳动合同规定时对用人单位的赔偿责任，以及因赔偿引起的争议解决办法。</w:t>
      </w:r>
      <w:r>
        <w:rPr>
          <w:b/>
          <w:bCs/>
        </w:rPr>
        <w:t>《企业最低工资规定》（2004）</w:t>
      </w:r>
      <w:r>
        <w:t>则是为了保障劳动者个人及其家庭成员的基本生活，促进劳动者素质的提高和企业公平竞争而制定的。该规定明确了最低工资的定义和适用范围，要求用人单位支付给劳动者的工资不得低于当地最低工资标准。同时，该规定还详细列举了最低工资率的确定因素、调整程序和发布方式等，以确保最低工资制度的公正性和有效性。此外，该规定还强调了企业必须将政府对最低工资的有关规定告知本单位劳动者，并接受劳动行政主管部门的监督检查。</w:t>
      </w:r>
    </w:p>
    <w:p w14:paraId="0E78D8B3">
      <w:r>
        <w:t>《中华人民共和国劳动法》赋予了省、市、自治区制定劳动合同实施办法的权力，各地制定了大量的地方性法规和地方政府规章，如</w:t>
      </w:r>
      <w:r>
        <w:rPr>
          <w:b/>
          <w:bCs/>
        </w:rPr>
        <w:t>《北京市劳动合同规定》（2001，2021修订）、《河北省劳动合同条例》（2002）、《山西省劳动合同条例》（2010）、、《宁夏回族自治区劳动合同条例》（2005）、《黑龙江省劳动合同条例》（2008）、《云南省劳动合同条例》（2013）、《湖北省劳动合同条例》（2008）、《辽宁省劳动合同规定》（2004）、《四川省劳动合同条例》（1995）</w:t>
      </w:r>
      <w:r>
        <w:t>，各自对省内劳动合同的订立和履行行为作了明确规定，项目劳动用工应遵守相关省份的规定。</w:t>
      </w:r>
    </w:p>
    <w:p w14:paraId="4D1E0638">
      <w:pPr>
        <w:pStyle w:val="3"/>
        <w:ind w:firstLine="643"/>
        <w:rPr>
          <w:rFonts w:ascii="Times New Roman" w:hAnsi="Times New Roman" w:cs="Times New Roman"/>
        </w:rPr>
      </w:pPr>
      <w:bookmarkStart w:id="18" w:name="_Toc25131"/>
      <w:r>
        <w:rPr>
          <w:rFonts w:ascii="Times New Roman" w:hAnsi="Times New Roman" w:cs="Times New Roman"/>
        </w:rPr>
        <w:t>（三）国际劳工公约</w:t>
      </w:r>
      <w:bookmarkEnd w:id="18"/>
    </w:p>
    <w:p w14:paraId="13E17F38">
      <w:r>
        <w:t>经我国批准的国际劳工公约也是项目中劳动力使用应该注意遵守的规定。</w:t>
      </w:r>
      <w:r>
        <w:rPr>
          <w:b/>
          <w:bCs/>
        </w:rPr>
        <w:t>《消除就业和职业歧视公约》（1958）</w:t>
      </w:r>
      <w:r>
        <w:t>指出要消除在就业和职业方面的歧视，规定“歧视”一词包括基于种族、肤色、性别、宗教、政治见解、民族血统或社会出身等原因，具有取消或损害就业或职业机会均等或待遇平等作用的任何区别、排斥或优惠。同时，该公约也规定了例外情况，如对一项特定职业基于其内在需要的任何区别、排斥或优惠不应视为歧视。</w:t>
      </w:r>
    </w:p>
    <w:p w14:paraId="4CDA37E6">
      <w:pPr>
        <w:ind w:firstLine="643"/>
      </w:pPr>
      <w:r>
        <w:rPr>
          <w:b/>
          <w:bCs/>
        </w:rPr>
        <w:t>《准予就业最低年龄公约》（1973）</w:t>
      </w:r>
      <w:r>
        <w:t>指出要保护未成年人的身心健康和受教育权利，规定凡批准本公约的会员国应执行一项国家政策，以保证有效地废除童工，并将准予就业或工作的最低年龄逐步提高到符合年轻人身心最充分发展的水平。具体最低年龄由会员国在批准公约时详细说明，但不得低于完成义务教育的年龄，并在任何情况下不得低于15岁。对于经济和教育设施不够发达的会员国，在与有关组织协商后，可初步规定最低年龄为14岁。此外，该公约还规定了一些例外情况和特殊保护措施。</w:t>
      </w:r>
    </w:p>
    <w:p w14:paraId="6A9F4101">
      <w:pPr>
        <w:ind w:firstLine="643"/>
      </w:pPr>
      <w:r>
        <w:rPr>
          <w:b/>
          <w:bCs/>
        </w:rPr>
        <w:t>《同工同酬公约》（1953）</w:t>
      </w:r>
      <w:r>
        <w:t>指出要保障男女工人同工同酬的权利，规定男女工人同工同酬的基本原则，即报酬率的订定不得有性别上的歧视。该公约要求每一成员都应保证男女工人同工同酬的原则对一切工人适用，并可通过国家法律或规章、依法设立或在法律上得到承认的工资决定机构、雇主与工人间的集体协议或这三种方法的混合来实施。同时，公约也强调了在有助于实施公约规定的情况下，应采取措施去促进在实际工作的基础上对各种职位作客观评价，以确保同工同酬原则的实现。</w:t>
      </w:r>
    </w:p>
    <w:p w14:paraId="7A8DA404">
      <w:pPr>
        <w:pStyle w:val="3"/>
        <w:ind w:firstLine="643"/>
        <w:rPr>
          <w:rFonts w:ascii="Times New Roman" w:hAnsi="Times New Roman" w:cs="Times New Roman"/>
        </w:rPr>
      </w:pPr>
      <w:bookmarkStart w:id="19" w:name="_Toc17162"/>
      <w:r>
        <w:rPr>
          <w:rFonts w:ascii="Times New Roman" w:hAnsi="Times New Roman" w:cs="Times New Roman"/>
        </w:rPr>
        <w:t>（四）针对本项目不同类别人员的法律法规适用情况</w:t>
      </w:r>
      <w:bookmarkEnd w:id="19"/>
    </w:p>
    <w:p w14:paraId="26DA39CC">
      <w:pPr>
        <w:ind w:firstLine="643"/>
      </w:pPr>
      <w:r>
        <w:rPr>
          <w:b/>
          <w:bCs/>
        </w:rPr>
        <w:t>1.直接工人：</w:t>
      </w:r>
      <w:r>
        <w:t>在薪资、工作时长、福利等方面《中华人民共和国劳动法》规定其享有取得劳动报酬的权利。用人单位需按照劳动合同的约定和国家规定，及时足额支付劳动报酬。直接工人享有休息休假的权利。用人单位应遵守每日工作时间不超过8小时、平均每周工作时间不超过44小时的工时制度。如需加班，应依法支付加班费。直接工人有权依法参加和组织工会，维护自身合法权益。用人单位应支持工人依法参加和组织工会，并为其开展活动提供必要条件。《中华人民共和国劳动法》及《职工带薪年休假条例》、《女职工劳动保护特别规定》等规定直接工人享有带薪年休假、产假等假期。具体假期天数和待遇标准依据相关法律法规执行。《中华人民共和国劳动法》直接工人享有享受社会保险和福利的权利。用人单位应依法为工人缴纳社会保险费，并提供必要的福利待遇。</w:t>
      </w:r>
    </w:p>
    <w:p w14:paraId="1CE802D4">
      <w:pPr>
        <w:ind w:firstLine="643"/>
      </w:pPr>
      <w:r>
        <w:rPr>
          <w:b/>
          <w:bCs/>
        </w:rPr>
        <w:t>2.合同工人：</w:t>
      </w:r>
      <w:r>
        <w:t>《中华人民共和国劳动法》及《中华人民共和国劳动合同法》明确规定用人单位需按照劳动合同的约定和国家规定，向合同工人及时足额支付劳动报酬。劳动合同中应明确工资标准、支付方式等条款。《中华人民共和国劳动法》规定合同工人享有取得劳动报酬的权利。享有休息休假的权利。用人单位应遵守工时制度，合理安排工作时间，确保合同工人的休息权益。合同工人有权依法参加和组织工会，维护自身合法权益。《中华人民共和国劳动法》及《职工带薪年休假条例》、《女职工劳动保护特别规定》规定合同工人享有带薪年休假、产假等假期。具体假期天数和待遇标准依据相关法律法规执行。用人单位应依法为合同工人提供假期保障。《中华人民共和国劳动法》及《中华人民共和国劳动合同法》规定合同工人享有享受社会保险和福利的权利。用人单位应依法为合同工人缴纳社会保险费，并提供必要的福利待遇。</w:t>
      </w:r>
    </w:p>
    <w:p w14:paraId="0BC14FF1">
      <w:pPr>
        <w:ind w:firstLine="643"/>
      </w:pPr>
      <w:r>
        <w:rPr>
          <w:b/>
          <w:bCs/>
        </w:rPr>
        <w:t>3.社区工作者：</w:t>
      </w:r>
      <w:r>
        <w:t>虽然目前项目中未确定社区工作者，但如后续确定并雇佣社区工作者，其薪资、工作时长、工会、年假、产假、福利等方面同样适用上述相关法律法规。特别是薪资、工作时长、工会、年假、产假、福利等方面。</w:t>
      </w:r>
    </w:p>
    <w:p w14:paraId="12248AA0"/>
    <w:p w14:paraId="03144524">
      <w:pPr>
        <w:sectPr>
          <w:pgSz w:w="11906" w:h="16838"/>
          <w:pgMar w:top="1440" w:right="1800" w:bottom="1440" w:left="1800" w:header="851" w:footer="992" w:gutter="0"/>
          <w:cols w:space="425" w:num="1"/>
          <w:docGrid w:type="lines" w:linePitch="312" w:charSpace="0"/>
        </w:sectPr>
      </w:pPr>
    </w:p>
    <w:p w14:paraId="1666C7C0">
      <w:pPr>
        <w:pStyle w:val="2"/>
        <w:rPr>
          <w:rFonts w:ascii="Times New Roman" w:hAnsi="Times New Roman" w:cs="Times New Roman"/>
        </w:rPr>
      </w:pPr>
      <w:bookmarkStart w:id="20" w:name="_Toc15277"/>
      <w:r>
        <w:rPr>
          <w:rFonts w:ascii="Times New Roman" w:hAnsi="Times New Roman" w:cs="Times New Roman"/>
        </w:rPr>
        <w:t>四、负责人员</w:t>
      </w:r>
      <w:bookmarkEnd w:id="20"/>
    </w:p>
    <w:p w14:paraId="0009D996">
      <w:r>
        <w:t>该项目将组织直接工人来组成项目管理单位（PMU），负责项目的整体实施及项目利益相关者之间的协调。项目管理单位（PMU）将确保项目按照项目文件的要求实施，组织国家级会议和研讨会，开展优先事项的宣传与沟通活动，并监督环境与社会（E&amp;S）相关工具的执行，包括项目的利益相关者参与计划（SEP）。此外，项目管理单位（PMU）还将负责监控和评估。</w:t>
      </w:r>
    </w:p>
    <w:p w14:paraId="14ECF1E3">
      <w:r>
        <w:t>根据SESP的要求，项目管理单位（PMU）负责聘请环境顾问来监控并报告社会环境工作（SES），其中包括劳动管理方面的工作。总的来说，项目管理单位（PMU）应负责以下事项：</w:t>
      </w:r>
    </w:p>
    <w:p w14:paraId="61085340">
      <w:pPr>
        <w:pStyle w:val="41"/>
        <w:numPr>
          <w:ilvl w:val="0"/>
          <w:numId w:val="1"/>
        </w:numPr>
        <w:ind w:left="0" w:firstLine="0" w:firstLineChars="0"/>
      </w:pPr>
      <w:r>
        <w:t>监控所有项目工人的劳动和工作条件；</w:t>
      </w:r>
    </w:p>
    <w:p w14:paraId="176EB82E">
      <w:pPr>
        <w:pStyle w:val="41"/>
        <w:numPr>
          <w:ilvl w:val="0"/>
          <w:numId w:val="1"/>
        </w:numPr>
        <w:ind w:left="0" w:firstLine="0" w:firstLineChars="0"/>
      </w:pPr>
      <w:r>
        <w:t>监督接收、登记和正确处理来自已识别项目工人的任何投诉/申诉，包括与性剥削与虐待（SEA）/性骚扰（SH）相关的投诉；</w:t>
      </w:r>
    </w:p>
    <w:p w14:paraId="0D9C7CA1">
      <w:pPr>
        <w:pStyle w:val="41"/>
        <w:numPr>
          <w:ilvl w:val="0"/>
          <w:numId w:val="1"/>
        </w:numPr>
        <w:ind w:left="0" w:firstLine="0" w:firstLineChars="0"/>
      </w:pPr>
      <w:r>
        <w:t>监控所有项目现场和活动中的职业健康与安全（OHS）问题和表现；</w:t>
      </w:r>
    </w:p>
    <w:p w14:paraId="4765DDA4">
      <w:pPr>
        <w:pStyle w:val="41"/>
        <w:numPr>
          <w:ilvl w:val="0"/>
          <w:numId w:val="1"/>
        </w:numPr>
        <w:ind w:left="0" w:firstLine="0" w:firstLineChars="0"/>
      </w:pPr>
      <w:r>
        <w:t>确保所有类型的工人了解</w:t>
      </w:r>
      <w:r>
        <w:rPr>
          <w:kern w:val="0"/>
        </w:rPr>
        <w:t>劳动评估和管理程序（LAMP）</w:t>
      </w:r>
      <w:r>
        <w:t>的主要内容和目标；</w:t>
      </w:r>
    </w:p>
    <w:p w14:paraId="29F4BC6A">
      <w:pPr>
        <w:pStyle w:val="41"/>
        <w:numPr>
          <w:ilvl w:val="0"/>
          <w:numId w:val="1"/>
        </w:numPr>
        <w:ind w:left="0" w:firstLine="0" w:firstLineChars="0"/>
      </w:pPr>
      <w:r>
        <w:t>准备并审查承包商合同条款，包括有关性剥削与虐待（SEA）/性骚扰（SH）预防与控制的条款；</w:t>
      </w:r>
    </w:p>
    <w:p w14:paraId="2CECEE33">
      <w:pPr>
        <w:pStyle w:val="41"/>
        <w:numPr>
          <w:ilvl w:val="0"/>
          <w:numId w:val="1"/>
        </w:numPr>
        <w:ind w:left="0" w:firstLine="0" w:firstLineChars="0"/>
      </w:pPr>
      <w:r>
        <w:t>监控分项目特定承包商的环境与社会管理计划（ESMP）的执行情况；</w:t>
      </w:r>
    </w:p>
    <w:p w14:paraId="187ADD24">
      <w:pPr>
        <w:pStyle w:val="41"/>
        <w:numPr>
          <w:ilvl w:val="0"/>
          <w:numId w:val="1"/>
        </w:numPr>
        <w:ind w:left="0" w:firstLine="0" w:firstLineChars="0"/>
      </w:pPr>
      <w:r>
        <w:t>通过审查承包商的环境、健康与安全（EHS）报告并在必要时进行现场检查，确保项目实施符合UNDP要求和国家立法；</w:t>
      </w:r>
    </w:p>
    <w:p w14:paraId="3C8273E9">
      <w:pPr>
        <w:pStyle w:val="41"/>
        <w:numPr>
          <w:ilvl w:val="0"/>
          <w:numId w:val="1"/>
        </w:numPr>
        <w:ind w:left="0" w:firstLine="0" w:firstLineChars="0"/>
      </w:pPr>
      <w:r>
        <w:t>向项目经理报告C-ESMP执行情况和EHS表现的监控结果；</w:t>
      </w:r>
    </w:p>
    <w:p w14:paraId="73A59692">
      <w:pPr>
        <w:pStyle w:val="41"/>
        <w:numPr>
          <w:ilvl w:val="0"/>
          <w:numId w:val="1"/>
        </w:numPr>
        <w:ind w:left="0" w:firstLine="0" w:firstLineChars="0"/>
      </w:pPr>
      <w:r>
        <w:t>协调并主导宣传活动和能力建设活动；</w:t>
      </w:r>
    </w:p>
    <w:p w14:paraId="328E5294">
      <w:pPr>
        <w:pStyle w:val="41"/>
        <w:numPr>
          <w:ilvl w:val="0"/>
          <w:numId w:val="1"/>
        </w:numPr>
        <w:ind w:left="0" w:firstLine="0" w:firstLineChars="0"/>
      </w:pPr>
      <w:r>
        <w:t>与承包商/实施者协调C-ESMP要求；</w:t>
      </w:r>
    </w:p>
    <w:p w14:paraId="1902D534">
      <w:pPr>
        <w:pStyle w:val="41"/>
        <w:numPr>
          <w:ilvl w:val="0"/>
          <w:numId w:val="1"/>
        </w:numPr>
        <w:ind w:left="0" w:firstLine="0" w:firstLineChars="0"/>
      </w:pPr>
      <w:r>
        <w:t>执行因不符合OHS要求而采取的任何制裁措施；</w:t>
      </w:r>
    </w:p>
    <w:p w14:paraId="1CB9F2C6">
      <w:pPr>
        <w:pStyle w:val="41"/>
        <w:numPr>
          <w:ilvl w:val="0"/>
          <w:numId w:val="1"/>
        </w:numPr>
        <w:ind w:left="0" w:firstLine="0" w:firstLineChars="0"/>
      </w:pPr>
      <w:r>
        <w:t>促进定期检查和/或抽查工地和劳动管理记录及报告，这些检查可由项目管理单位（PMU）和/或第三方进行；</w:t>
      </w:r>
    </w:p>
    <w:p w14:paraId="24A36954">
      <w:pPr>
        <w:pStyle w:val="41"/>
        <w:numPr>
          <w:ilvl w:val="0"/>
          <w:numId w:val="1"/>
        </w:numPr>
        <w:ind w:left="0" w:firstLine="0" w:firstLineChars="0"/>
      </w:pPr>
      <w:r>
        <w:t>确保所有已识别的项目工人签署行为准则（CoC）。</w:t>
      </w:r>
    </w:p>
    <w:p w14:paraId="2C0C755D">
      <w:r>
        <w:t>每个子项目/活动的承包商/实施者必须遵守联合国开发计划署社会与环境标准第7条（UNDP SES Standard 7）的要求，并将其纳入合同协议中。此外，承包商/实施者应确保将这些要求传递给所有分包商。以下是根据本</w:t>
      </w:r>
      <w:r>
        <w:rPr>
          <w:kern w:val="0"/>
        </w:rPr>
        <w:t>劳动评估和管理程序（LAMP）</w:t>
      </w:r>
      <w:r>
        <w:t>承包商/实施者的非详尽职责清单：</w:t>
      </w:r>
    </w:p>
    <w:p w14:paraId="74FF2CF3">
      <w:pPr>
        <w:pStyle w:val="41"/>
        <w:numPr>
          <w:ilvl w:val="0"/>
          <w:numId w:val="1"/>
        </w:numPr>
        <w:ind w:left="0" w:firstLine="0" w:firstLineChars="0"/>
      </w:pPr>
      <w:r>
        <w:t>对于所有已编制、经UNDP批准并公开的环境与社会管理计划（ESMP）的子项目，承包商/实施者必须准备特定于工地的ESMP或建设ESMP，其中包括一个职业健康与安全计划（OHS计划），以应对所有可能对工人构成危害和风险的因素；</w:t>
      </w:r>
    </w:p>
    <w:p w14:paraId="7C6C6102">
      <w:pPr>
        <w:pStyle w:val="41"/>
        <w:numPr>
          <w:ilvl w:val="0"/>
          <w:numId w:val="1"/>
        </w:numPr>
        <w:ind w:left="0" w:firstLine="0" w:firstLineChars="0"/>
      </w:pPr>
      <w:r>
        <w:t>促进并接受信息共享和公开；</w:t>
      </w:r>
    </w:p>
    <w:p w14:paraId="64D277F2">
      <w:pPr>
        <w:pStyle w:val="41"/>
        <w:numPr>
          <w:ilvl w:val="0"/>
          <w:numId w:val="1"/>
        </w:numPr>
        <w:ind w:left="0" w:firstLine="0" w:firstLineChars="0"/>
      </w:pPr>
      <w:r>
        <w:t>确保所有合同工人签署行为准则（CoC）；</w:t>
      </w:r>
    </w:p>
    <w:p w14:paraId="7950603E">
      <w:pPr>
        <w:pStyle w:val="41"/>
        <w:numPr>
          <w:ilvl w:val="0"/>
          <w:numId w:val="1"/>
        </w:numPr>
        <w:ind w:left="0" w:firstLine="0" w:firstLineChars="0"/>
      </w:pPr>
      <w:r>
        <w:t>广泛有效地传播特定于工地的申诉机制（GM），并维护申诉记录，记录所有申诉事项；</w:t>
      </w:r>
    </w:p>
    <w:p w14:paraId="1B8928DB">
      <w:pPr>
        <w:pStyle w:val="41"/>
        <w:numPr>
          <w:ilvl w:val="0"/>
          <w:numId w:val="1"/>
        </w:numPr>
        <w:ind w:left="0" w:firstLine="0" w:firstLineChars="0"/>
      </w:pPr>
      <w:r>
        <w:t>处理工人提出的申诉；</w:t>
      </w:r>
    </w:p>
    <w:p w14:paraId="77F1169F">
      <w:pPr>
        <w:pStyle w:val="41"/>
        <w:numPr>
          <w:ilvl w:val="0"/>
          <w:numId w:val="1"/>
        </w:numPr>
        <w:ind w:left="0" w:firstLine="0" w:firstLineChars="0"/>
      </w:pPr>
      <w:r>
        <w:t>确保建立年龄验证机制，防止使用童工；</w:t>
      </w:r>
    </w:p>
    <w:p w14:paraId="76FDD362">
      <w:pPr>
        <w:pStyle w:val="41"/>
        <w:numPr>
          <w:ilvl w:val="0"/>
          <w:numId w:val="1"/>
        </w:numPr>
        <w:ind w:left="0" w:firstLine="0" w:firstLineChars="0"/>
      </w:pPr>
      <w:r>
        <w:t>定期开展有关职业健康与安全（OHS）以及性剥削与虐待（SEA）/性骚扰（SH）的宣传和培训；</w:t>
      </w:r>
    </w:p>
    <w:p w14:paraId="02A36019">
      <w:pPr>
        <w:pStyle w:val="41"/>
        <w:numPr>
          <w:ilvl w:val="0"/>
          <w:numId w:val="1"/>
        </w:numPr>
        <w:ind w:left="0" w:firstLine="0" w:firstLineChars="0"/>
      </w:pPr>
      <w:r>
        <w:t>提供关于所有环境与社会（E&amp;S）相关活动的定期（月度）报告。</w:t>
      </w:r>
    </w:p>
    <w:p w14:paraId="50AA5E8C"/>
    <w:p w14:paraId="020A4336">
      <w:pPr>
        <w:sectPr>
          <w:pgSz w:w="11906" w:h="16838"/>
          <w:pgMar w:top="1440" w:right="1800" w:bottom="1440" w:left="1800" w:header="851" w:footer="992" w:gutter="0"/>
          <w:cols w:space="425" w:num="1"/>
          <w:docGrid w:type="lines" w:linePitch="312" w:charSpace="0"/>
        </w:sectPr>
      </w:pPr>
    </w:p>
    <w:p w14:paraId="3A3637A9">
      <w:pPr>
        <w:pStyle w:val="2"/>
        <w:rPr>
          <w:rFonts w:ascii="Times New Roman" w:hAnsi="Times New Roman" w:cs="Times New Roman"/>
        </w:rPr>
      </w:pPr>
      <w:bookmarkStart w:id="21" w:name="_Toc24754"/>
      <w:r>
        <w:rPr>
          <w:rFonts w:ascii="Times New Roman" w:hAnsi="Times New Roman" w:cs="Times New Roman"/>
        </w:rPr>
        <w:t>五、政策和程序</w:t>
      </w:r>
      <w:bookmarkEnd w:id="21"/>
    </w:p>
    <w:p w14:paraId="4D022922">
      <w:r>
        <w:t>中国零碳村镇促进项目的政策和程序聚焦于保障劳动者的安全、健康及基本权益，预防性别暴力风险，并规范劳动关系。这些政策为项目实施过程中可能遇到的劳工风险提供了全面的管理框架，确保项目在法律合规和社会责任方面的高标准。</w:t>
      </w:r>
    </w:p>
    <w:p w14:paraId="66F0D5EA">
      <w:pPr>
        <w:pStyle w:val="3"/>
        <w:ind w:firstLine="643"/>
        <w:rPr>
          <w:rFonts w:ascii="Times New Roman" w:hAnsi="Times New Roman" w:cs="Times New Roman"/>
        </w:rPr>
      </w:pPr>
      <w:bookmarkStart w:id="22" w:name="_Toc25286"/>
      <w:r>
        <w:rPr>
          <w:rFonts w:ascii="Times New Roman" w:hAnsi="Times New Roman" w:cs="Times New Roman"/>
        </w:rPr>
        <w:t>（一）职业安全与健康（OHS）政策</w:t>
      </w:r>
      <w:bookmarkEnd w:id="22"/>
    </w:p>
    <w:p w14:paraId="404B66AC">
      <w:r>
        <w:t>OHS政策的目的是识别和管理项目中潜在的风险，并为工人提供安全的工作环境。通过详细的规划和严格的监督，确保OHS标准的实施，主要包括以下内容：</w:t>
      </w:r>
    </w:p>
    <w:p w14:paraId="27AEA735">
      <w:pPr>
        <w:ind w:firstLine="643"/>
      </w:pPr>
      <w:r>
        <w:rPr>
          <w:b/>
          <w:bCs/>
        </w:rPr>
        <w:t>1. 风险识别与控制：</w:t>
      </w:r>
      <w:r>
        <w:t>通过制定特定的OHS程序识别所有潜在的风险，如物理、化学、环境和心理健康危害，并实施工程控制或管理措施以减少风险。项目将为工人提供足够的个人防护装备（PPE），并由项目承担费用。项目还要求所有危险源必须清晰标示（中英文标识）。特别是在涉及少数民族地区的项目（如宁夏、云南等少数民族聚居区），还需要用少数民族语言进行明确标识。</w:t>
      </w:r>
    </w:p>
    <w:p w14:paraId="7251641B">
      <w:pPr>
        <w:ind w:firstLine="643"/>
      </w:pPr>
      <w:r>
        <w:rPr>
          <w:b/>
          <w:bCs/>
        </w:rPr>
        <w:t>2. 应急计划与响应：</w:t>
      </w:r>
      <w:r>
        <w:t>制定全面的应急预案，包括应对职业事故、化学中毒、现场火灾等紧急情况的措施。项目还要求对事故记录和报告进行规范化管理，确保初步报告在48小时内提交，详细分析在10天内完成。</w:t>
      </w:r>
    </w:p>
    <w:p w14:paraId="377A676E">
      <w:pPr>
        <w:ind w:firstLine="643"/>
      </w:pPr>
      <w:r>
        <w:rPr>
          <w:b/>
          <w:bCs/>
        </w:rPr>
        <w:t>3. 职业健康培训与监督：</w:t>
      </w:r>
      <w:r>
        <w:t>所有工人必须接受全面的健康与安全培训，内容涵盖高空作业、机械操作、化学品管理等。同时，项目现场将配备专业的OHS人员，持续监控现场实施情况并记录数据，以便定期审查。</w:t>
      </w:r>
    </w:p>
    <w:p w14:paraId="6DDEB81B">
      <w:pPr>
        <w:pStyle w:val="3"/>
        <w:ind w:firstLine="643"/>
        <w:rPr>
          <w:rFonts w:ascii="Times New Roman" w:hAnsi="Times New Roman" w:cs="Times New Roman"/>
        </w:rPr>
      </w:pPr>
      <w:bookmarkStart w:id="23" w:name="_Toc28496"/>
      <w:r>
        <w:rPr>
          <w:rFonts w:ascii="Times New Roman" w:hAnsi="Times New Roman" w:cs="Times New Roman"/>
        </w:rPr>
        <w:t>（二）性别暴力（GBV）、性剥削与性骚扰（SEA/SH）预防政策</w:t>
      </w:r>
      <w:bookmarkEnd w:id="23"/>
    </w:p>
    <w:p w14:paraId="1449D926">
      <w:r>
        <w:t>为应对劳动力涌入可能带来的性别相关风险，项目通过制度设计和社区参与来防止性别暴力及其他不平等行为，主要措施如下：</w:t>
      </w:r>
    </w:p>
    <w:p w14:paraId="701C4BA9">
      <w:pPr>
        <w:ind w:firstLine="643"/>
      </w:pPr>
      <w:r>
        <w:rPr>
          <w:b/>
          <w:bCs/>
        </w:rPr>
        <w:t>1. 风险预防措施：</w:t>
      </w:r>
      <w:r>
        <w:t>为减少性别暴力（GBV）和性剥削（SEA）风险，所有工人必须签署行为准则（CoC），明确禁止性别歧视和骚扰，违反者将面临解雇或法律追诉。项目还将制定特定的预防和应对方案，包括安全和保安措施以及社区教育。</w:t>
      </w:r>
    </w:p>
    <w:p w14:paraId="088F8FD4">
      <w:pPr>
        <w:ind w:firstLine="643"/>
      </w:pPr>
      <w:r>
        <w:rPr>
          <w:b/>
          <w:bCs/>
        </w:rPr>
        <w:t>2. 培训与社区支持：</w:t>
      </w:r>
      <w:r>
        <w:t>工人将接受关于性别平等和GBV风险预防的培训，帮助他们识别不当行为及其后果。项目团队还将通过公共咨询和小组讨论向社区传达项目的社会责任和保护政策。</w:t>
      </w:r>
    </w:p>
    <w:p w14:paraId="068D6E31">
      <w:pPr>
        <w:ind w:firstLine="643"/>
      </w:pPr>
      <w:r>
        <w:rPr>
          <w:b/>
          <w:bCs/>
        </w:rPr>
        <w:t>3. 申诉机制：</w:t>
      </w:r>
      <w:r>
        <w:t>为受性别暴力影响的个体提供保密的申诉渠道。建立的多层次机制允许受害者匿名投诉，同时确保他们能及时获得心理支持、紧急避难所和法律援助等服务。</w:t>
      </w:r>
    </w:p>
    <w:p w14:paraId="7AC90DC9">
      <w:pPr>
        <w:pStyle w:val="3"/>
        <w:ind w:firstLine="643"/>
        <w:rPr>
          <w:rFonts w:ascii="Times New Roman" w:hAnsi="Times New Roman" w:cs="Times New Roman"/>
        </w:rPr>
      </w:pPr>
      <w:bookmarkStart w:id="24" w:name="_Toc7890"/>
      <w:r>
        <w:rPr>
          <w:rFonts w:ascii="Times New Roman" w:hAnsi="Times New Roman" w:cs="Times New Roman"/>
        </w:rPr>
        <w:t>（三）劳动关系与就业条件</w:t>
      </w:r>
      <w:bookmarkEnd w:id="24"/>
    </w:p>
    <w:p w14:paraId="0E22DCDF">
      <w:r>
        <w:t>规范的劳动关系和公平的就业条件是保护工人权益的基础。该项目通过一系列政策确保工作环境的合法性和透明度，具体如下：</w:t>
      </w:r>
    </w:p>
    <w:p w14:paraId="6A800C6F">
      <w:pPr>
        <w:ind w:firstLine="643"/>
      </w:pPr>
      <w:r>
        <w:rPr>
          <w:b/>
          <w:bCs/>
        </w:rPr>
        <w:t>1. 平等机会与非歧视：</w:t>
      </w:r>
      <w:r>
        <w:t>招募、培训和解雇工人的过程遵循平等和公平的原则，严禁基于性别、种族或身体状况的歧视。特别为残疾工人提供便利，如坡道或其他沟通方式。</w:t>
      </w:r>
    </w:p>
    <w:p w14:paraId="4D69EBB8">
      <w:pPr>
        <w:ind w:firstLine="643"/>
      </w:pPr>
      <w:r>
        <w:rPr>
          <w:b/>
          <w:bCs/>
        </w:rPr>
        <w:t>2. 工资与工作时间：</w:t>
      </w:r>
      <w:r>
        <w:t>最低工资和加班补偿标准明确规定，并严格执行每周工作时间不得超过48小时的规定，确保工人按时获得薪酬。工人可以通过申诉机制维护自己的合法权益。</w:t>
      </w:r>
    </w:p>
    <w:p w14:paraId="7384D32C">
      <w:pPr>
        <w:ind w:firstLine="643"/>
      </w:pPr>
      <w:r>
        <w:rPr>
          <w:b/>
          <w:bCs/>
        </w:rPr>
        <w:t>3. 结社自由与集体谈判：</w:t>
      </w:r>
      <w:r>
        <w:t>项目尊重工人的结社自由，允许工人参与集体谈判，并与管理层就工作条件进行协商。</w:t>
      </w:r>
    </w:p>
    <w:p w14:paraId="49A63D50">
      <w:pPr>
        <w:pStyle w:val="3"/>
        <w:ind w:firstLine="643"/>
        <w:rPr>
          <w:rFonts w:ascii="Times New Roman" w:hAnsi="Times New Roman" w:cs="Times New Roman"/>
        </w:rPr>
      </w:pPr>
      <w:bookmarkStart w:id="25" w:name="_Toc10389"/>
      <w:r>
        <w:rPr>
          <w:rFonts w:ascii="Times New Roman" w:hAnsi="Times New Roman" w:cs="Times New Roman"/>
        </w:rPr>
        <w:t>（四）承包商管理与监督</w:t>
      </w:r>
      <w:bookmarkEnd w:id="25"/>
    </w:p>
    <w:p w14:paraId="098B097F">
      <w:r>
        <w:t>承包商是项目实施的关键部分，其管理涉及从选择到执行的整个过程。</w:t>
      </w:r>
    </w:p>
    <w:p w14:paraId="35F80209">
      <w:pPr>
        <w:ind w:firstLine="643"/>
      </w:pPr>
      <w:r>
        <w:rPr>
          <w:b/>
          <w:bCs/>
        </w:rPr>
        <w:t>1. 合规管理：</w:t>
      </w:r>
      <w:r>
        <w:t>承包商必须符合技术和财务标准，并遵守联合国开发计划署社会与环境标准第7条（UNDP SES Standard 7）及相关劳动法律要求。所有劳动合规条款将纳入合同，并对不合规的情况施加合同罚款。</w:t>
      </w:r>
    </w:p>
    <w:p w14:paraId="0672F641">
      <w:pPr>
        <w:ind w:firstLine="643"/>
      </w:pPr>
      <w:r>
        <w:rPr>
          <w:b/>
          <w:bCs/>
        </w:rPr>
        <w:t>2. 执行与报告：</w:t>
      </w:r>
      <w:r>
        <w:t>承包商需提交定期的执行报告，包括劳动数据、事故记录和培训日志。项目还要求对工人进行年龄验证，确保没有童工或未成年工人参与。</w:t>
      </w:r>
    </w:p>
    <w:p w14:paraId="035DCD12">
      <w:pPr>
        <w:pStyle w:val="3"/>
        <w:ind w:firstLine="643"/>
        <w:rPr>
          <w:rFonts w:ascii="Times New Roman" w:hAnsi="Times New Roman" w:cs="Times New Roman"/>
        </w:rPr>
      </w:pPr>
      <w:bookmarkStart w:id="26" w:name="_Toc15200"/>
      <w:r>
        <w:rPr>
          <w:rFonts w:ascii="Times New Roman" w:hAnsi="Times New Roman" w:cs="Times New Roman"/>
        </w:rPr>
        <w:t>（五）其他政策措施</w:t>
      </w:r>
      <w:bookmarkEnd w:id="26"/>
    </w:p>
    <w:p w14:paraId="4090DA85">
      <w:r>
        <w:t>为了防止和减轻劳动使用管理中的特殊风险，中国零碳村镇促进项目（EZCERTV）制定了其他措施，以确保项目的顺利实施，特别要说明的是未成年保护措施：</w:t>
      </w:r>
    </w:p>
    <w:p w14:paraId="101BF5E3">
      <w:r>
        <w:t>明确规定最低就业年龄为18岁，并建立了验证机制，确保项目劳动中没有未成年工人。如果发现违反规定的情况，将依法追究责任。</w:t>
      </w:r>
    </w:p>
    <w:p w14:paraId="1BB4C994">
      <w:pPr>
        <w:ind w:firstLine="643"/>
        <w:rPr>
          <w:b/>
          <w:bCs/>
        </w:rPr>
      </w:pPr>
    </w:p>
    <w:p w14:paraId="0009CB20">
      <w:pPr>
        <w:sectPr>
          <w:pgSz w:w="11906" w:h="16838"/>
          <w:pgMar w:top="1440" w:right="1800" w:bottom="1440" w:left="1800" w:header="851" w:footer="992" w:gutter="0"/>
          <w:cols w:space="425" w:num="1"/>
          <w:docGrid w:type="lines" w:linePitch="312" w:charSpace="0"/>
        </w:sectPr>
      </w:pPr>
    </w:p>
    <w:p w14:paraId="552282D3">
      <w:pPr>
        <w:pStyle w:val="2"/>
        <w:rPr>
          <w:rFonts w:ascii="Times New Roman" w:hAnsi="Times New Roman" w:cs="Times New Roman"/>
        </w:rPr>
      </w:pPr>
      <w:bookmarkStart w:id="27" w:name="_Toc18422"/>
      <w:r>
        <w:rPr>
          <w:rFonts w:ascii="Times New Roman" w:hAnsi="Times New Roman" w:cs="Times New Roman"/>
        </w:rPr>
        <w:t>六、就业年龄</w:t>
      </w:r>
      <w:bookmarkEnd w:id="27"/>
    </w:p>
    <w:p w14:paraId="2801AD53">
      <w:r>
        <w:t>本项目严格遵守国际和国家劳动法律法规以及联合国开发计划署社会与环境标准第7条（UNDP SES Standard 7）的相关规定的规定，明确最低年龄限制，并制定了详尽的核实程序和未成年人处理机制，以确保劳工管理的合法性和安全性。</w:t>
      </w:r>
    </w:p>
    <w:p w14:paraId="636311D5">
      <w:pPr>
        <w:pStyle w:val="3"/>
        <w:ind w:firstLine="643"/>
        <w:rPr>
          <w:rFonts w:ascii="Times New Roman" w:hAnsi="Times New Roman" w:cs="Times New Roman"/>
        </w:rPr>
      </w:pPr>
      <w:bookmarkStart w:id="28" w:name="_Toc5061"/>
      <w:r>
        <w:rPr>
          <w:rFonts w:ascii="Times New Roman" w:hAnsi="Times New Roman" w:cs="Times New Roman"/>
        </w:rPr>
        <w:t>（一）最低年龄要求</w:t>
      </w:r>
      <w:bookmarkEnd w:id="28"/>
    </w:p>
    <w:p w14:paraId="6AAFF98F">
      <w:pPr>
        <w:rPr>
          <w:b/>
          <w:bCs/>
        </w:rPr>
      </w:pPr>
      <w:r>
        <w:t>项目中的所有劳动类别均满足最低年龄要求，所有劳动者均为18岁以上。根据工作性质，具体情况如下：</w:t>
      </w:r>
    </w:p>
    <w:p w14:paraId="7C05D357">
      <w:pPr>
        <w:ind w:firstLine="643"/>
        <w:outlineLvl w:val="2"/>
        <w:rPr>
          <w:b/>
          <w:bCs/>
        </w:rPr>
      </w:pPr>
      <w:r>
        <w:rPr>
          <w:b/>
          <w:bCs/>
        </w:rPr>
        <w:t>1. 直接工人（Direct Workers）</w:t>
      </w:r>
    </w:p>
    <w:p w14:paraId="06899C22">
      <w:pPr>
        <w:pStyle w:val="41"/>
        <w:numPr>
          <w:ilvl w:val="0"/>
          <w:numId w:val="1"/>
        </w:numPr>
        <w:ind w:left="0" w:firstLine="0" w:firstLineChars="0"/>
      </w:pPr>
      <w:r>
        <w:t>主要从事监督、协调和管理工作，工作任务可能涉及复杂的行政事务或技术指导。</w:t>
      </w:r>
    </w:p>
    <w:p w14:paraId="68376AA3">
      <w:pPr>
        <w:pStyle w:val="41"/>
        <w:numPr>
          <w:ilvl w:val="0"/>
          <w:numId w:val="1"/>
        </w:numPr>
        <w:ind w:left="0" w:firstLine="0" w:firstLineChars="0"/>
      </w:pPr>
      <w:r>
        <w:t>最低年龄为18岁，禁止未成年人参与。</w:t>
      </w:r>
    </w:p>
    <w:p w14:paraId="3102E873">
      <w:pPr>
        <w:ind w:firstLine="643"/>
        <w:outlineLvl w:val="2"/>
        <w:rPr>
          <w:b/>
          <w:bCs/>
        </w:rPr>
      </w:pPr>
      <w:r>
        <w:rPr>
          <w:b/>
          <w:bCs/>
        </w:rPr>
        <w:t>2. 合同工人（Contracted Workers）</w:t>
      </w:r>
    </w:p>
    <w:p w14:paraId="579C5992">
      <w:pPr>
        <w:pStyle w:val="41"/>
        <w:numPr>
          <w:ilvl w:val="0"/>
          <w:numId w:val="1"/>
        </w:numPr>
        <w:ind w:left="0" w:firstLine="0" w:firstLineChars="0"/>
      </w:pPr>
      <w:r>
        <w:t>包括技术工人、工程师及其他专业人员，工作内容可能涉及高风险环境（如施工、高空作业或危险物质处理）。</w:t>
      </w:r>
    </w:p>
    <w:p w14:paraId="24250F0E">
      <w:pPr>
        <w:pStyle w:val="41"/>
        <w:numPr>
          <w:ilvl w:val="0"/>
          <w:numId w:val="1"/>
        </w:numPr>
        <w:ind w:left="0" w:firstLine="0" w:firstLineChars="0"/>
      </w:pPr>
      <w:r>
        <w:t>必须年满18岁，且定期核查。</w:t>
      </w:r>
    </w:p>
    <w:p w14:paraId="3CBF5DD5">
      <w:pPr>
        <w:ind w:firstLine="643"/>
        <w:outlineLvl w:val="2"/>
        <w:rPr>
          <w:b/>
          <w:bCs/>
        </w:rPr>
      </w:pPr>
      <w:r>
        <w:rPr>
          <w:b/>
          <w:bCs/>
        </w:rPr>
        <w:t>3. 社区工作者（Community Workers）</w:t>
      </w:r>
    </w:p>
    <w:p w14:paraId="147F94BD">
      <w:pPr>
        <w:pStyle w:val="41"/>
        <w:numPr>
          <w:ilvl w:val="0"/>
          <w:numId w:val="1"/>
        </w:numPr>
        <w:ind w:left="0" w:firstLine="0" w:firstLineChars="0"/>
      </w:pPr>
      <w:r>
        <w:t>多从事短期参与的社区项目工作，通常风险较低，但仍需确保最低年龄要求。</w:t>
      </w:r>
    </w:p>
    <w:p w14:paraId="7D79E0C3">
      <w:pPr>
        <w:pStyle w:val="41"/>
        <w:numPr>
          <w:ilvl w:val="0"/>
          <w:numId w:val="1"/>
        </w:numPr>
        <w:ind w:left="0" w:firstLine="0" w:firstLineChars="0"/>
      </w:pPr>
      <w:r>
        <w:t>同样限制为18岁。</w:t>
      </w:r>
    </w:p>
    <w:p w14:paraId="47B08B55">
      <w:pPr>
        <w:keepNext/>
        <w:ind w:firstLine="0" w:firstLineChars="0"/>
        <w:jc w:val="center"/>
        <w:outlineLvl w:val="1"/>
      </w:pPr>
      <w:bookmarkStart w:id="29" w:name="_Toc23126"/>
      <w:r>
        <w:t>表6-1 各类别工人就业年龄说明</w:t>
      </w:r>
      <w:bookmarkEnd w:id="29"/>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80"/>
        <w:gridCol w:w="2014"/>
        <w:gridCol w:w="2807"/>
        <w:gridCol w:w="2121"/>
      </w:tblGrid>
      <w:tr w14:paraId="7B9DE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0" w:type="auto"/>
            <w:shd w:val="clear" w:color="auto" w:fill="8EAADB" w:themeFill="accent1" w:themeFillTint="99"/>
            <w:vAlign w:val="center"/>
          </w:tcPr>
          <w:p w14:paraId="5ADE0455">
            <w:pPr>
              <w:keepNext/>
              <w:spacing w:line="240" w:lineRule="auto"/>
              <w:ind w:firstLine="0" w:firstLineChars="0"/>
              <w:jc w:val="center"/>
              <w:rPr>
                <w:b/>
                <w:bCs/>
                <w:kern w:val="0"/>
                <w:sz w:val="28"/>
                <w:szCs w:val="28"/>
              </w:rPr>
            </w:pPr>
            <w:bookmarkStart w:id="30" w:name="_Hlk182769885"/>
            <w:r>
              <w:rPr>
                <w:b/>
                <w:bCs/>
                <w:kern w:val="0"/>
                <w:sz w:val="28"/>
                <w:szCs w:val="28"/>
              </w:rPr>
              <w:t>工人类别</w:t>
            </w:r>
          </w:p>
        </w:tc>
        <w:tc>
          <w:tcPr>
            <w:tcW w:w="2014" w:type="dxa"/>
            <w:shd w:val="clear" w:color="auto" w:fill="8EAADB" w:themeFill="accent1" w:themeFillTint="99"/>
            <w:vAlign w:val="center"/>
          </w:tcPr>
          <w:p w14:paraId="12592386">
            <w:pPr>
              <w:keepNext/>
              <w:spacing w:line="240" w:lineRule="auto"/>
              <w:ind w:firstLine="0" w:firstLineChars="0"/>
              <w:jc w:val="center"/>
              <w:rPr>
                <w:b/>
                <w:bCs/>
                <w:kern w:val="0"/>
                <w:sz w:val="28"/>
                <w:szCs w:val="28"/>
              </w:rPr>
            </w:pPr>
            <w:r>
              <w:rPr>
                <w:b/>
                <w:bCs/>
                <w:kern w:val="0"/>
                <w:sz w:val="28"/>
                <w:szCs w:val="28"/>
              </w:rPr>
              <w:t>最低年龄（岁）</w:t>
            </w:r>
          </w:p>
        </w:tc>
        <w:tc>
          <w:tcPr>
            <w:tcW w:w="2807" w:type="dxa"/>
            <w:shd w:val="clear" w:color="auto" w:fill="8EAADB" w:themeFill="accent1" w:themeFillTint="99"/>
            <w:vAlign w:val="center"/>
          </w:tcPr>
          <w:p w14:paraId="00B47BB7">
            <w:pPr>
              <w:keepNext/>
              <w:spacing w:line="240" w:lineRule="auto"/>
              <w:ind w:firstLine="0" w:firstLineChars="0"/>
              <w:jc w:val="center"/>
              <w:rPr>
                <w:b/>
                <w:bCs/>
                <w:kern w:val="0"/>
                <w:sz w:val="28"/>
                <w:szCs w:val="28"/>
              </w:rPr>
            </w:pPr>
            <w:r>
              <w:rPr>
                <w:b/>
                <w:bCs/>
                <w:kern w:val="0"/>
                <w:sz w:val="28"/>
                <w:szCs w:val="28"/>
              </w:rPr>
              <w:t>是否涉及高风险工作</w:t>
            </w:r>
          </w:p>
        </w:tc>
        <w:tc>
          <w:tcPr>
            <w:tcW w:w="0" w:type="auto"/>
            <w:shd w:val="clear" w:color="auto" w:fill="8EAADB" w:themeFill="accent1" w:themeFillTint="99"/>
            <w:vAlign w:val="center"/>
          </w:tcPr>
          <w:p w14:paraId="26FAB927">
            <w:pPr>
              <w:keepNext/>
              <w:spacing w:line="240" w:lineRule="auto"/>
              <w:ind w:firstLine="0" w:firstLineChars="0"/>
              <w:jc w:val="center"/>
              <w:rPr>
                <w:b/>
                <w:bCs/>
                <w:kern w:val="0"/>
                <w:sz w:val="28"/>
                <w:szCs w:val="28"/>
              </w:rPr>
            </w:pPr>
            <w:r>
              <w:rPr>
                <w:b/>
                <w:bCs/>
                <w:kern w:val="0"/>
                <w:sz w:val="28"/>
                <w:szCs w:val="28"/>
              </w:rPr>
              <w:t>说明</w:t>
            </w:r>
          </w:p>
        </w:tc>
      </w:tr>
      <w:tr w14:paraId="44889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0" w:type="auto"/>
            <w:shd w:val="clear" w:color="auto" w:fill="auto"/>
            <w:vAlign w:val="center"/>
          </w:tcPr>
          <w:p w14:paraId="734C998E">
            <w:pPr>
              <w:spacing w:line="240" w:lineRule="auto"/>
              <w:ind w:firstLine="0" w:firstLineChars="0"/>
              <w:jc w:val="center"/>
              <w:rPr>
                <w:color w:val="000000"/>
                <w:kern w:val="0"/>
                <w:sz w:val="28"/>
                <w:szCs w:val="28"/>
              </w:rPr>
            </w:pPr>
            <w:r>
              <w:rPr>
                <w:sz w:val="28"/>
                <w:szCs w:val="28"/>
              </w:rPr>
              <w:t>直接工人</w:t>
            </w:r>
          </w:p>
        </w:tc>
        <w:tc>
          <w:tcPr>
            <w:tcW w:w="2014" w:type="dxa"/>
            <w:shd w:val="clear" w:color="auto" w:fill="auto"/>
            <w:vAlign w:val="center"/>
          </w:tcPr>
          <w:p w14:paraId="5CABBF91">
            <w:pPr>
              <w:spacing w:line="240" w:lineRule="auto"/>
              <w:ind w:firstLine="0" w:firstLineChars="0"/>
              <w:jc w:val="center"/>
              <w:rPr>
                <w:color w:val="FF0000"/>
                <w:kern w:val="0"/>
                <w:sz w:val="28"/>
                <w:szCs w:val="28"/>
              </w:rPr>
            </w:pPr>
            <w:r>
              <w:rPr>
                <w:sz w:val="28"/>
                <w:szCs w:val="28"/>
              </w:rPr>
              <w:t>18</w:t>
            </w:r>
          </w:p>
        </w:tc>
        <w:tc>
          <w:tcPr>
            <w:tcW w:w="2807" w:type="dxa"/>
            <w:shd w:val="clear" w:color="auto" w:fill="auto"/>
            <w:vAlign w:val="center"/>
          </w:tcPr>
          <w:p w14:paraId="43E0F591">
            <w:pPr>
              <w:spacing w:line="240" w:lineRule="auto"/>
              <w:ind w:firstLine="0" w:firstLineChars="0"/>
              <w:jc w:val="center"/>
              <w:rPr>
                <w:color w:val="000000"/>
                <w:kern w:val="0"/>
                <w:sz w:val="28"/>
                <w:szCs w:val="28"/>
              </w:rPr>
            </w:pPr>
            <w:r>
              <w:rPr>
                <w:sz w:val="28"/>
                <w:szCs w:val="28"/>
              </w:rPr>
              <w:t>是</w:t>
            </w:r>
          </w:p>
        </w:tc>
        <w:tc>
          <w:tcPr>
            <w:tcW w:w="0" w:type="auto"/>
            <w:shd w:val="clear" w:color="auto" w:fill="auto"/>
            <w:vAlign w:val="center"/>
          </w:tcPr>
          <w:p w14:paraId="283997FD">
            <w:pPr>
              <w:spacing w:line="240" w:lineRule="auto"/>
              <w:ind w:firstLine="0" w:firstLineChars="0"/>
              <w:jc w:val="center"/>
              <w:rPr>
                <w:color w:val="000000"/>
                <w:kern w:val="0"/>
                <w:sz w:val="28"/>
                <w:szCs w:val="28"/>
              </w:rPr>
            </w:pPr>
            <w:r>
              <w:rPr>
                <w:sz w:val="28"/>
                <w:szCs w:val="28"/>
              </w:rPr>
              <w:t>需完成年龄核查</w:t>
            </w:r>
          </w:p>
        </w:tc>
      </w:tr>
      <w:tr w14:paraId="1E2EA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0" w:type="auto"/>
            <w:shd w:val="clear" w:color="auto" w:fill="auto"/>
            <w:vAlign w:val="center"/>
          </w:tcPr>
          <w:p w14:paraId="46FD0BE8">
            <w:pPr>
              <w:spacing w:line="240" w:lineRule="auto"/>
              <w:ind w:firstLine="0" w:firstLineChars="0"/>
              <w:jc w:val="center"/>
              <w:rPr>
                <w:color w:val="000000"/>
                <w:kern w:val="0"/>
                <w:sz w:val="28"/>
                <w:szCs w:val="28"/>
              </w:rPr>
            </w:pPr>
            <w:r>
              <w:rPr>
                <w:sz w:val="28"/>
                <w:szCs w:val="28"/>
              </w:rPr>
              <w:t>合同工人</w:t>
            </w:r>
          </w:p>
        </w:tc>
        <w:tc>
          <w:tcPr>
            <w:tcW w:w="2014" w:type="dxa"/>
            <w:shd w:val="clear" w:color="auto" w:fill="auto"/>
            <w:vAlign w:val="center"/>
          </w:tcPr>
          <w:p w14:paraId="74BE9DDE">
            <w:pPr>
              <w:spacing w:line="240" w:lineRule="auto"/>
              <w:ind w:firstLine="0" w:firstLineChars="0"/>
              <w:jc w:val="center"/>
              <w:rPr>
                <w:color w:val="000000"/>
                <w:kern w:val="0"/>
                <w:sz w:val="28"/>
                <w:szCs w:val="28"/>
              </w:rPr>
            </w:pPr>
            <w:r>
              <w:rPr>
                <w:sz w:val="28"/>
                <w:szCs w:val="28"/>
              </w:rPr>
              <w:t>18</w:t>
            </w:r>
          </w:p>
        </w:tc>
        <w:tc>
          <w:tcPr>
            <w:tcW w:w="2807" w:type="dxa"/>
            <w:shd w:val="clear" w:color="auto" w:fill="auto"/>
            <w:vAlign w:val="center"/>
          </w:tcPr>
          <w:p w14:paraId="4FBB3EA4">
            <w:pPr>
              <w:spacing w:line="240" w:lineRule="auto"/>
              <w:ind w:firstLine="0" w:firstLineChars="0"/>
              <w:jc w:val="center"/>
              <w:rPr>
                <w:color w:val="000000"/>
                <w:kern w:val="0"/>
                <w:sz w:val="28"/>
                <w:szCs w:val="28"/>
              </w:rPr>
            </w:pPr>
            <w:r>
              <w:rPr>
                <w:sz w:val="28"/>
                <w:szCs w:val="28"/>
              </w:rPr>
              <w:t>是</w:t>
            </w:r>
          </w:p>
        </w:tc>
        <w:tc>
          <w:tcPr>
            <w:tcW w:w="0" w:type="auto"/>
            <w:shd w:val="clear" w:color="auto" w:fill="auto"/>
            <w:vAlign w:val="center"/>
          </w:tcPr>
          <w:p w14:paraId="5D5EF01E">
            <w:pPr>
              <w:spacing w:line="240" w:lineRule="auto"/>
              <w:ind w:firstLine="0" w:firstLineChars="0"/>
              <w:jc w:val="center"/>
              <w:rPr>
                <w:color w:val="000000"/>
                <w:kern w:val="0"/>
                <w:sz w:val="28"/>
                <w:szCs w:val="28"/>
              </w:rPr>
            </w:pPr>
            <w:r>
              <w:rPr>
                <w:sz w:val="28"/>
                <w:szCs w:val="28"/>
              </w:rPr>
              <w:t>包含高技能任务</w:t>
            </w:r>
          </w:p>
        </w:tc>
      </w:tr>
      <w:tr w14:paraId="02E89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0" w:type="auto"/>
            <w:shd w:val="clear" w:color="auto" w:fill="auto"/>
            <w:vAlign w:val="center"/>
          </w:tcPr>
          <w:p w14:paraId="7ED277B1">
            <w:pPr>
              <w:spacing w:line="240" w:lineRule="auto"/>
              <w:ind w:firstLine="0" w:firstLineChars="0"/>
              <w:jc w:val="center"/>
              <w:rPr>
                <w:color w:val="000000"/>
                <w:kern w:val="0"/>
                <w:sz w:val="28"/>
                <w:szCs w:val="28"/>
              </w:rPr>
            </w:pPr>
            <w:r>
              <w:rPr>
                <w:sz w:val="28"/>
                <w:szCs w:val="28"/>
              </w:rPr>
              <w:t>社区工作者</w:t>
            </w:r>
          </w:p>
        </w:tc>
        <w:tc>
          <w:tcPr>
            <w:tcW w:w="2014" w:type="dxa"/>
            <w:shd w:val="clear" w:color="auto" w:fill="auto"/>
            <w:vAlign w:val="center"/>
          </w:tcPr>
          <w:p w14:paraId="6B46CBC4">
            <w:pPr>
              <w:spacing w:line="240" w:lineRule="auto"/>
              <w:ind w:firstLine="0" w:firstLineChars="0"/>
              <w:jc w:val="center"/>
              <w:rPr>
                <w:color w:val="000000"/>
                <w:kern w:val="0"/>
                <w:sz w:val="28"/>
                <w:szCs w:val="28"/>
              </w:rPr>
            </w:pPr>
            <w:r>
              <w:rPr>
                <w:sz w:val="28"/>
                <w:szCs w:val="28"/>
              </w:rPr>
              <w:t>18</w:t>
            </w:r>
          </w:p>
        </w:tc>
        <w:tc>
          <w:tcPr>
            <w:tcW w:w="2807" w:type="dxa"/>
            <w:shd w:val="clear" w:color="auto" w:fill="auto"/>
            <w:vAlign w:val="center"/>
          </w:tcPr>
          <w:p w14:paraId="160411D2">
            <w:pPr>
              <w:spacing w:line="240" w:lineRule="auto"/>
              <w:ind w:firstLine="0" w:firstLineChars="0"/>
              <w:jc w:val="center"/>
              <w:rPr>
                <w:color w:val="FF0000"/>
                <w:kern w:val="0"/>
                <w:sz w:val="28"/>
                <w:szCs w:val="28"/>
              </w:rPr>
            </w:pPr>
            <w:r>
              <w:rPr>
                <w:sz w:val="28"/>
                <w:szCs w:val="28"/>
              </w:rPr>
              <w:t>否</w:t>
            </w:r>
          </w:p>
        </w:tc>
        <w:tc>
          <w:tcPr>
            <w:tcW w:w="0" w:type="auto"/>
            <w:shd w:val="clear" w:color="auto" w:fill="auto"/>
            <w:vAlign w:val="center"/>
          </w:tcPr>
          <w:p w14:paraId="352C6341">
            <w:pPr>
              <w:spacing w:line="240" w:lineRule="auto"/>
              <w:ind w:firstLine="0" w:firstLineChars="0"/>
              <w:jc w:val="center"/>
              <w:rPr>
                <w:color w:val="000000"/>
                <w:kern w:val="0"/>
                <w:sz w:val="28"/>
                <w:szCs w:val="28"/>
              </w:rPr>
            </w:pPr>
            <w:r>
              <w:rPr>
                <w:sz w:val="28"/>
                <w:szCs w:val="28"/>
              </w:rPr>
              <w:t>核查身份文件</w:t>
            </w:r>
          </w:p>
        </w:tc>
      </w:tr>
      <w:bookmarkEnd w:id="30"/>
    </w:tbl>
    <w:p w14:paraId="2FECDB75">
      <w:pPr>
        <w:pStyle w:val="3"/>
        <w:ind w:firstLine="643"/>
        <w:rPr>
          <w:rFonts w:ascii="Times New Roman" w:hAnsi="Times New Roman" w:cs="Times New Roman"/>
        </w:rPr>
      </w:pPr>
      <w:bookmarkStart w:id="31" w:name="_Toc19602"/>
      <w:r>
        <w:rPr>
          <w:rFonts w:ascii="Times New Roman" w:hAnsi="Times New Roman" w:cs="Times New Roman"/>
        </w:rPr>
        <w:t>（二）核实项目人员年龄的程序</w:t>
      </w:r>
      <w:bookmarkEnd w:id="31"/>
    </w:p>
    <w:p w14:paraId="2CABF3D2">
      <w:r>
        <w:t>为确保最低年龄要求得以遵守，项目需要制定详细的多步骤核实流程，覆盖文件审查、信息确认与记录保存，具体如下：</w:t>
      </w:r>
    </w:p>
    <w:p w14:paraId="5BB58160">
      <w:pPr>
        <w:ind w:firstLine="643"/>
        <w:outlineLvl w:val="2"/>
        <w:rPr>
          <w:b/>
          <w:bCs/>
        </w:rPr>
      </w:pPr>
      <w:r>
        <w:rPr>
          <w:b/>
          <w:bCs/>
        </w:rPr>
        <w:t>1. 文件核查</w:t>
      </w:r>
    </w:p>
    <w:p w14:paraId="5D3121A8">
      <w:r>
        <w:t>要求提供合法身份证明文件：如出生证明、身份证、护照或其他可验证文件；</w:t>
      </w:r>
    </w:p>
    <w:p w14:paraId="40E50572">
      <w:r>
        <w:t>核查文件真伪：由项目管理单位（PMU）或承包商负责人进行文件验证，确保材料真实可靠。</w:t>
      </w:r>
    </w:p>
    <w:p w14:paraId="2D0EB0F8">
      <w:pPr>
        <w:ind w:firstLine="643"/>
        <w:outlineLvl w:val="2"/>
        <w:rPr>
          <w:b/>
          <w:bCs/>
        </w:rPr>
      </w:pPr>
      <w:r>
        <w:rPr>
          <w:b/>
          <w:bCs/>
        </w:rPr>
        <w:t>2. 书面声明</w:t>
      </w:r>
    </w:p>
    <w:p w14:paraId="27A7E9AB">
      <w:r>
        <w:t>适用于无合法记录的情况：当工人无法提供身份证明时，需填写书面声明，确认自身年龄并签字；</w:t>
      </w:r>
    </w:p>
    <w:p w14:paraId="6FBC1B36">
      <w:r>
        <w:t>附加责任声明：同时要求工人承诺信息属实，承包商需存档以备审查。</w:t>
      </w:r>
    </w:p>
    <w:p w14:paraId="1E6CDB82">
      <w:pPr>
        <w:ind w:firstLine="643"/>
        <w:outlineLvl w:val="2"/>
        <w:rPr>
          <w:b/>
          <w:bCs/>
        </w:rPr>
      </w:pPr>
      <w:r>
        <w:rPr>
          <w:b/>
          <w:bCs/>
        </w:rPr>
        <w:t>3. 社区核实</w:t>
      </w:r>
    </w:p>
    <w:p w14:paraId="512DCB7D">
      <w:r>
        <w:t>向可信赖的社区来源核实：在偏远地区或缺乏身份证明的情况下，可向当地社区领导、行动小组或其他可信来源询问；</w:t>
      </w:r>
    </w:p>
    <w:p w14:paraId="64E45C44">
      <w:r>
        <w:t>多渠道比对：对来源信息进行交叉比对，确保核实准确性。</w:t>
      </w:r>
    </w:p>
    <w:p w14:paraId="27B47F16">
      <w:pPr>
        <w:ind w:firstLine="643"/>
        <w:outlineLvl w:val="2"/>
        <w:rPr>
          <w:b/>
          <w:bCs/>
        </w:rPr>
      </w:pPr>
      <w:r>
        <w:rPr>
          <w:b/>
          <w:bCs/>
        </w:rPr>
        <w:t>4. 年龄记录与定期审查</w:t>
      </w:r>
    </w:p>
    <w:p w14:paraId="527C356D">
      <w:r>
        <w:t>记录保存：承包商须保存所有劳工的年龄信息，并定期更新数据库；</w:t>
      </w:r>
    </w:p>
    <w:p w14:paraId="021A668D">
      <w:r>
        <w:t>独立抽查：项目管理单位可不定期进行独立审查，确保承包商履行其核查义务。</w:t>
      </w:r>
    </w:p>
    <w:p w14:paraId="49DCDB6E">
      <w:pPr>
        <w:ind w:firstLine="643"/>
        <w:outlineLvl w:val="2"/>
        <w:rPr>
          <w:b/>
          <w:bCs/>
        </w:rPr>
      </w:pPr>
      <w:r>
        <w:rPr>
          <w:b/>
          <w:bCs/>
        </w:rPr>
        <w:t>5. 监督与问责</w:t>
      </w:r>
    </w:p>
    <w:p w14:paraId="38DAEB3F">
      <w:r>
        <w:t>责任明确：承包商在合同中需明确承担核实责任，并向项目管理单位报告相关核查工作；</w:t>
      </w:r>
    </w:p>
    <w:p w14:paraId="417FAA07">
      <w:r>
        <w:t>培训支持：对承包商及负责人员提供核查流程和儿童保护的相关培训。</w:t>
      </w:r>
    </w:p>
    <w:p w14:paraId="59AA95B9">
      <w:pPr>
        <w:pStyle w:val="3"/>
        <w:ind w:firstLine="643"/>
        <w:rPr>
          <w:rFonts w:ascii="Times New Roman" w:hAnsi="Times New Roman" w:cs="Times New Roman"/>
        </w:rPr>
      </w:pPr>
      <w:bookmarkStart w:id="32" w:name="_Toc6209"/>
      <w:r>
        <w:rPr>
          <w:rFonts w:ascii="Times New Roman" w:hAnsi="Times New Roman" w:cs="Times New Roman"/>
        </w:rPr>
        <w:t>（三）处理项目中发现的未成年工人程序</w:t>
      </w:r>
      <w:bookmarkEnd w:id="32"/>
    </w:p>
    <w:p w14:paraId="003EC97B">
      <w:r>
        <w:t>如果在项目过程中发现雇佣或涉及未成年工人，项目将采取迅速和全面的措施来处理该情况，包括停止工作、调查、补救以及改进相关政策：</w:t>
      </w:r>
    </w:p>
    <w:p w14:paraId="03C41D0C">
      <w:pPr>
        <w:ind w:firstLine="643"/>
        <w:outlineLvl w:val="2"/>
        <w:rPr>
          <w:b/>
          <w:bCs/>
        </w:rPr>
      </w:pPr>
      <w:r>
        <w:rPr>
          <w:b/>
          <w:bCs/>
        </w:rPr>
        <w:t>1. 立即停止工作</w:t>
      </w:r>
    </w:p>
    <w:p w14:paraId="159B1308">
      <w:r>
        <w:t>涉及未成年工人的工作将立即终止，且该未成年工人不得继续进入该工作场所。项目管理单位将直接通知责任方，要求立即采取行动。</w:t>
      </w:r>
    </w:p>
    <w:p w14:paraId="7935C832">
      <w:pPr>
        <w:ind w:firstLine="643"/>
        <w:outlineLvl w:val="2"/>
        <w:rPr>
          <w:b/>
          <w:bCs/>
        </w:rPr>
      </w:pPr>
      <w:r>
        <w:rPr>
          <w:b/>
          <w:bCs/>
        </w:rPr>
        <w:t>2. 追责</w:t>
      </w:r>
    </w:p>
    <w:p w14:paraId="1F4E1938">
      <w:r>
        <w:t>内部调查：追查未成年工人参与工作的原因，并确定具体的责任方（例如承包商、招聘代理或项目管理）；</w:t>
      </w:r>
    </w:p>
    <w:p w14:paraId="122A3C8F">
      <w:r>
        <w:t>问责机制：对违反合同的承包商采取惩罚性措施，例如扣减合同款项、限制未来投标资格或直接终止合同。</w:t>
      </w:r>
    </w:p>
    <w:p w14:paraId="7961EACD">
      <w:pPr>
        <w:ind w:firstLine="643"/>
        <w:outlineLvl w:val="2"/>
        <w:rPr>
          <w:b/>
          <w:bCs/>
        </w:rPr>
      </w:pPr>
      <w:r>
        <w:rPr>
          <w:b/>
          <w:bCs/>
        </w:rPr>
        <w:t>3. 补救措施</w:t>
      </w:r>
    </w:p>
    <w:p w14:paraId="3C79A4CC">
      <w:r>
        <w:t>教育与支持：与当地教育机构合作，帮助未成年工人返回学校或提供职业培训支持；</w:t>
      </w:r>
    </w:p>
    <w:p w14:paraId="21B3F65C">
      <w:r>
        <w:t>经济补偿：为因经济困难而工作的未成年工人家庭提供经济支持，确保其生计不受影响；</w:t>
      </w:r>
    </w:p>
    <w:p w14:paraId="0FFEEF82">
      <w:r>
        <w:t>心理辅导：如涉及心理创伤，将安排心理健康专家提供支持和干预。</w:t>
      </w:r>
    </w:p>
    <w:p w14:paraId="4236F7A9">
      <w:pPr>
        <w:ind w:firstLine="643"/>
        <w:outlineLvl w:val="2"/>
        <w:rPr>
          <w:b/>
          <w:bCs/>
        </w:rPr>
      </w:pPr>
      <w:r>
        <w:rPr>
          <w:b/>
          <w:bCs/>
        </w:rPr>
        <w:t>4. 政策更新与预防</w:t>
      </w:r>
    </w:p>
    <w:p w14:paraId="51C7F964">
      <w:r>
        <w:t>事件复盘：详细分析导致问题的过程漏洞或监管不足，并提出改进措施；</w:t>
      </w:r>
    </w:p>
    <w:p w14:paraId="7FB759D9">
      <w:r>
        <w:t>强化培训：为承包商和项目管理人员提供关于儿童保护和劳动法规的强化培训；</w:t>
      </w:r>
    </w:p>
    <w:p w14:paraId="37FEE8F2">
      <w:r>
        <w:t>制度改进：更新和完善验证程序，确保类似问题在未来项目中不再发生。</w:t>
      </w:r>
    </w:p>
    <w:p w14:paraId="493B635B">
      <w:pPr>
        <w:ind w:firstLine="643"/>
        <w:rPr>
          <w:b/>
          <w:bCs/>
        </w:rPr>
      </w:pPr>
    </w:p>
    <w:p w14:paraId="04802D25">
      <w:pPr>
        <w:ind w:firstLine="643"/>
        <w:rPr>
          <w:b/>
          <w:bCs/>
        </w:rPr>
        <w:sectPr>
          <w:pgSz w:w="11906" w:h="16838"/>
          <w:pgMar w:top="1440" w:right="1800" w:bottom="1440" w:left="1800" w:header="851" w:footer="992" w:gutter="0"/>
          <w:cols w:space="425" w:num="1"/>
          <w:docGrid w:type="lines" w:linePitch="312" w:charSpace="0"/>
        </w:sectPr>
      </w:pPr>
    </w:p>
    <w:p w14:paraId="16C8B1E9">
      <w:pPr>
        <w:pStyle w:val="2"/>
        <w:rPr>
          <w:rFonts w:ascii="Times New Roman" w:hAnsi="Times New Roman" w:cs="Times New Roman"/>
        </w:rPr>
      </w:pPr>
      <w:bookmarkStart w:id="33" w:name="_Toc12669"/>
      <w:r>
        <w:rPr>
          <w:rFonts w:ascii="Times New Roman" w:hAnsi="Times New Roman" w:cs="Times New Roman"/>
        </w:rPr>
        <w:t>七、条款和条件</w:t>
      </w:r>
      <w:bookmarkEnd w:id="33"/>
    </w:p>
    <w:p w14:paraId="2C5DF9E2">
      <w:r>
        <w:t>根据</w:t>
      </w:r>
      <w:r>
        <w:rPr>
          <w:kern w:val="0"/>
        </w:rPr>
        <w:t>联合国开发计划署社会与环境标准第7条（UNDP SES Standard 7）</w:t>
      </w:r>
      <w:r>
        <w:t>的要求，本节描述了国家劳动法在工作条件方面的关键方面以及其他国家法律如何适用于第一节中确定的不同类别工人。总体而言，中国零碳村镇促进项目（EZCERTV）已设立明确的工资、工作时间、加班规定和集体协议规范，以确保工人劳动权益的保护，同时与国家法律和国际标准保持一致。</w:t>
      </w:r>
    </w:p>
    <w:p w14:paraId="2C481C75">
      <w:pPr>
        <w:pStyle w:val="3"/>
        <w:ind w:firstLine="643"/>
        <w:rPr>
          <w:rFonts w:ascii="Times New Roman" w:hAnsi="Times New Roman" w:cs="Times New Roman"/>
        </w:rPr>
      </w:pPr>
      <w:bookmarkStart w:id="34" w:name="_Toc1693"/>
      <w:r>
        <w:rPr>
          <w:rFonts w:ascii="Times New Roman" w:hAnsi="Times New Roman" w:cs="Times New Roman"/>
        </w:rPr>
        <w:t>（一）工资政策</w:t>
      </w:r>
      <w:bookmarkEnd w:id="34"/>
    </w:p>
    <w:p w14:paraId="657887AC">
      <w:r>
        <w:t>项目根据国家劳动法和国际标准建立了工资支付与调整机制，以确保公平、透明，并与市场水平保持一致。</w:t>
      </w:r>
    </w:p>
    <w:p w14:paraId="5BF9C326">
      <w:r>
        <w:t>1. 最低工资：根据《中华人民共和国劳动法》，严格执行最低工资保障制度，所有工人的工资不得低于法定最低工资标准。如果法定最低工资未能反映当地的生活水平，项目将根据劳动情况进行工资分配，并根据市场标准调整工资，以满足工人的基本需求。</w:t>
      </w:r>
    </w:p>
    <w:p w14:paraId="17C077B4">
      <w:r>
        <w:t>2. 支付方式：工资应按月以货币形式支付，不得无故拖欠或扣除。加班、夜班或特殊班次应给予额外补偿，具体标准参照国家劳动法和合同约定。</w:t>
      </w:r>
    </w:p>
    <w:p w14:paraId="4DBCE146">
      <w:r>
        <w:t>3. 同工同酬：项目承诺在相同职位上实行同工同酬政策，不以性别、种族、年龄等为标准进行歧视。</w:t>
      </w:r>
    </w:p>
    <w:p w14:paraId="621B0CB3">
      <w:pPr>
        <w:pStyle w:val="3"/>
        <w:ind w:firstLine="643"/>
        <w:rPr>
          <w:rFonts w:ascii="Times New Roman" w:hAnsi="Times New Roman" w:cs="Times New Roman"/>
        </w:rPr>
      </w:pPr>
      <w:bookmarkStart w:id="35" w:name="_Toc9141"/>
      <w:r>
        <w:rPr>
          <w:rFonts w:ascii="Times New Roman" w:hAnsi="Times New Roman" w:cs="Times New Roman"/>
        </w:rPr>
        <w:t>（二）劳动时间政策</w:t>
      </w:r>
      <w:bookmarkEnd w:id="35"/>
    </w:p>
    <w:p w14:paraId="42C319CD">
      <w:r>
        <w:t>项目严格遵守国际劳工组织（ILO）标准和国家劳动法关于工作时间的规定，确保工人的工作时间合理，避免过度劳动。</w:t>
      </w:r>
    </w:p>
    <w:p w14:paraId="51C1A118">
      <w:r>
        <w:t>1. 标准工作时间：工人的标准工作时间为每周44小时，每天不超过8小时。</w:t>
      </w:r>
    </w:p>
    <w:p w14:paraId="0C4DE479">
      <w:r>
        <w:t>2. 加班规定：任何超过标准工作时间的工作都视为加班，并应支付额外工资。加班总时长不得超过每月36小时的法定限额，特殊情况下需征得工人同意。</w:t>
      </w:r>
    </w:p>
    <w:p w14:paraId="2342A5C3">
      <w:r>
        <w:t>3. 休息与假期：每周保证至少36小时的连续休息时间。工人享有法定年假、病假和产假，具体天数和待遇按照国家劳动法规执行。</w:t>
      </w:r>
    </w:p>
    <w:p w14:paraId="4EDDFF55">
      <w:pPr>
        <w:pStyle w:val="3"/>
        <w:ind w:firstLine="643"/>
        <w:rPr>
          <w:rFonts w:ascii="Times New Roman" w:hAnsi="Times New Roman" w:cs="Times New Roman"/>
        </w:rPr>
      </w:pPr>
      <w:bookmarkStart w:id="36" w:name="_Toc14904"/>
      <w:r>
        <w:rPr>
          <w:rFonts w:ascii="Times New Roman" w:hAnsi="Times New Roman" w:cs="Times New Roman"/>
        </w:rPr>
        <w:t>（三）集体协议</w:t>
      </w:r>
      <w:bookmarkEnd w:id="36"/>
    </w:p>
    <w:p w14:paraId="35994362">
      <w:r>
        <w:t>在保护工人权益和管理劳资关系方面，项目鼓励并支持通过集体协议加强劳资合作。</w:t>
      </w:r>
    </w:p>
    <w:p w14:paraId="53BAE8D5">
      <w:pPr>
        <w:numPr>
          <w:ilvl w:val="0"/>
          <w:numId w:val="2"/>
        </w:numPr>
      </w:pPr>
      <w:r>
        <w:t>自由结社和集体谈判权利：项目尊重工人自由结社和集体谈判的权利，允许工人组织工会或与雇主就工资、福利和工作条件进行谈判。集体谈判结果必须书面记录并向所有工人公布。</w:t>
      </w:r>
    </w:p>
    <w:p w14:paraId="4483123D">
      <w:pPr>
        <w:numPr>
          <w:ilvl w:val="0"/>
          <w:numId w:val="2"/>
        </w:numPr>
      </w:pPr>
      <w:r>
        <w:t>集体协议的适用：项目合同明确了适用的集体协议内容，包括工资标准、工作时间、加班补偿和劳动条件。在承包商层面，承包商也需遵守与工人签署的集体协议。</w:t>
      </w:r>
    </w:p>
    <w:p w14:paraId="735F8659">
      <w:r>
        <w:t>3. 冲突解决机制：发生劳动争议时，优先进行集体谈判。如果无法达成协议，项目将通过申诉机制或其他法律手段解决争议。</w:t>
      </w:r>
    </w:p>
    <w:p w14:paraId="32B1FC85">
      <w:pPr>
        <w:ind w:firstLine="0" w:firstLineChars="0"/>
        <w:jc w:val="center"/>
        <w:outlineLvl w:val="0"/>
      </w:pPr>
      <w:bookmarkStart w:id="37" w:name="_Toc9150"/>
      <w:r>
        <w:t>表7-1 适用于不同类型工人的工资和劳动时间规则</w:t>
      </w:r>
      <w:bookmarkEnd w:id="37"/>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96"/>
        <w:gridCol w:w="1995"/>
        <w:gridCol w:w="1559"/>
        <w:gridCol w:w="1248"/>
        <w:gridCol w:w="2524"/>
      </w:tblGrid>
      <w:tr w14:paraId="5EFE1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0" w:type="auto"/>
            <w:shd w:val="clear" w:color="auto" w:fill="8EAADB" w:themeFill="accent1" w:themeFillTint="99"/>
            <w:vAlign w:val="center"/>
          </w:tcPr>
          <w:p w14:paraId="71313B47">
            <w:pPr>
              <w:ind w:firstLine="0" w:firstLineChars="0"/>
              <w:jc w:val="center"/>
              <w:rPr>
                <w:b/>
                <w:bCs/>
                <w:kern w:val="0"/>
                <w:sz w:val="28"/>
                <w:szCs w:val="28"/>
              </w:rPr>
            </w:pPr>
            <w:r>
              <w:rPr>
                <w:b/>
                <w:bCs/>
                <w:sz w:val="28"/>
                <w:szCs w:val="28"/>
              </w:rPr>
              <w:t>工人类别</w:t>
            </w:r>
          </w:p>
        </w:tc>
        <w:tc>
          <w:tcPr>
            <w:tcW w:w="1995" w:type="dxa"/>
            <w:shd w:val="clear" w:color="auto" w:fill="8EAADB" w:themeFill="accent1" w:themeFillTint="99"/>
            <w:vAlign w:val="center"/>
          </w:tcPr>
          <w:p w14:paraId="08BBFF25">
            <w:pPr>
              <w:ind w:firstLine="0" w:firstLineChars="0"/>
              <w:jc w:val="center"/>
              <w:rPr>
                <w:b/>
                <w:bCs/>
                <w:sz w:val="28"/>
                <w:szCs w:val="28"/>
              </w:rPr>
            </w:pPr>
            <w:r>
              <w:rPr>
                <w:b/>
                <w:bCs/>
                <w:sz w:val="28"/>
                <w:szCs w:val="28"/>
              </w:rPr>
              <w:t>标准工资（最低）</w:t>
            </w:r>
          </w:p>
        </w:tc>
        <w:tc>
          <w:tcPr>
            <w:tcW w:w="1559" w:type="dxa"/>
            <w:shd w:val="clear" w:color="auto" w:fill="8EAADB" w:themeFill="accent1" w:themeFillTint="99"/>
            <w:vAlign w:val="center"/>
          </w:tcPr>
          <w:p w14:paraId="2F37D4BB">
            <w:pPr>
              <w:ind w:firstLine="0" w:firstLineChars="0"/>
              <w:jc w:val="center"/>
              <w:rPr>
                <w:b/>
                <w:bCs/>
                <w:sz w:val="28"/>
                <w:szCs w:val="28"/>
              </w:rPr>
            </w:pPr>
            <w:r>
              <w:rPr>
                <w:b/>
                <w:bCs/>
                <w:sz w:val="28"/>
                <w:szCs w:val="28"/>
              </w:rPr>
              <w:t>标准工作时长</w:t>
            </w:r>
          </w:p>
        </w:tc>
        <w:tc>
          <w:tcPr>
            <w:tcW w:w="1248" w:type="dxa"/>
            <w:shd w:val="clear" w:color="auto" w:fill="8EAADB" w:themeFill="accent1" w:themeFillTint="99"/>
            <w:vAlign w:val="center"/>
          </w:tcPr>
          <w:p w14:paraId="0BE8DCCF">
            <w:pPr>
              <w:ind w:firstLine="0" w:firstLineChars="0"/>
              <w:jc w:val="center"/>
              <w:rPr>
                <w:b/>
                <w:bCs/>
                <w:sz w:val="28"/>
                <w:szCs w:val="28"/>
              </w:rPr>
            </w:pPr>
            <w:r>
              <w:rPr>
                <w:b/>
                <w:bCs/>
                <w:sz w:val="28"/>
                <w:szCs w:val="28"/>
              </w:rPr>
              <w:t>加班规定</w:t>
            </w:r>
          </w:p>
        </w:tc>
        <w:tc>
          <w:tcPr>
            <w:tcW w:w="0" w:type="auto"/>
            <w:shd w:val="clear" w:color="auto" w:fill="8EAADB" w:themeFill="accent1" w:themeFillTint="99"/>
            <w:vAlign w:val="center"/>
          </w:tcPr>
          <w:p w14:paraId="7F6BA0A0">
            <w:pPr>
              <w:ind w:firstLine="0" w:firstLineChars="0"/>
              <w:jc w:val="center"/>
              <w:rPr>
                <w:b/>
                <w:bCs/>
                <w:sz w:val="28"/>
                <w:szCs w:val="28"/>
              </w:rPr>
            </w:pPr>
            <w:r>
              <w:rPr>
                <w:b/>
                <w:bCs/>
                <w:sz w:val="28"/>
                <w:szCs w:val="28"/>
              </w:rPr>
              <w:t>集体协议适用情况</w:t>
            </w:r>
          </w:p>
        </w:tc>
      </w:tr>
      <w:tr w14:paraId="3BC79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0" w:type="auto"/>
            <w:shd w:val="clear" w:color="auto" w:fill="auto"/>
            <w:vAlign w:val="center"/>
          </w:tcPr>
          <w:p w14:paraId="55253B9C">
            <w:pPr>
              <w:ind w:firstLine="0" w:firstLineChars="0"/>
              <w:jc w:val="center"/>
              <w:rPr>
                <w:color w:val="000000"/>
                <w:kern w:val="0"/>
                <w:sz w:val="28"/>
                <w:szCs w:val="28"/>
              </w:rPr>
            </w:pPr>
            <w:r>
              <w:rPr>
                <w:sz w:val="28"/>
                <w:szCs w:val="28"/>
              </w:rPr>
              <w:t>直接工人</w:t>
            </w:r>
          </w:p>
        </w:tc>
        <w:tc>
          <w:tcPr>
            <w:tcW w:w="1995" w:type="dxa"/>
            <w:shd w:val="clear" w:color="auto" w:fill="auto"/>
            <w:vAlign w:val="center"/>
          </w:tcPr>
          <w:p w14:paraId="106CB008">
            <w:pPr>
              <w:ind w:firstLine="0" w:firstLineChars="0"/>
              <w:jc w:val="center"/>
              <w:rPr>
                <w:color w:val="FF0000"/>
                <w:kern w:val="0"/>
                <w:sz w:val="28"/>
                <w:szCs w:val="28"/>
              </w:rPr>
            </w:pPr>
            <w:r>
              <w:rPr>
                <w:sz w:val="28"/>
                <w:szCs w:val="28"/>
              </w:rPr>
              <w:t>法定或市场标准</w:t>
            </w:r>
          </w:p>
        </w:tc>
        <w:tc>
          <w:tcPr>
            <w:tcW w:w="1559" w:type="dxa"/>
            <w:shd w:val="clear" w:color="auto" w:fill="auto"/>
            <w:vAlign w:val="center"/>
          </w:tcPr>
          <w:p w14:paraId="34A9ED03">
            <w:pPr>
              <w:ind w:firstLine="0" w:firstLineChars="0"/>
              <w:jc w:val="center"/>
              <w:rPr>
                <w:color w:val="000000"/>
                <w:kern w:val="0"/>
                <w:sz w:val="28"/>
                <w:szCs w:val="28"/>
              </w:rPr>
            </w:pPr>
            <w:r>
              <w:rPr>
                <w:sz w:val="28"/>
                <w:szCs w:val="28"/>
              </w:rPr>
              <w:t>每周44小时</w:t>
            </w:r>
          </w:p>
        </w:tc>
        <w:tc>
          <w:tcPr>
            <w:tcW w:w="1248" w:type="dxa"/>
            <w:shd w:val="clear" w:color="auto" w:fill="auto"/>
            <w:vAlign w:val="center"/>
          </w:tcPr>
          <w:p w14:paraId="75F65837">
            <w:pPr>
              <w:ind w:firstLine="0" w:firstLineChars="0"/>
              <w:jc w:val="center"/>
              <w:rPr>
                <w:color w:val="000000"/>
                <w:kern w:val="0"/>
                <w:sz w:val="28"/>
                <w:szCs w:val="28"/>
              </w:rPr>
            </w:pPr>
            <w:r>
              <w:rPr>
                <w:sz w:val="28"/>
                <w:szCs w:val="28"/>
              </w:rPr>
              <w:t>支付额外报酬</w:t>
            </w:r>
          </w:p>
        </w:tc>
        <w:tc>
          <w:tcPr>
            <w:tcW w:w="0" w:type="auto"/>
            <w:vAlign w:val="center"/>
          </w:tcPr>
          <w:p w14:paraId="06A324CE">
            <w:pPr>
              <w:ind w:firstLine="0" w:firstLineChars="0"/>
              <w:jc w:val="center"/>
              <w:rPr>
                <w:color w:val="000000"/>
                <w:kern w:val="0"/>
                <w:sz w:val="28"/>
                <w:szCs w:val="28"/>
              </w:rPr>
            </w:pPr>
            <w:r>
              <w:rPr>
                <w:sz w:val="28"/>
                <w:szCs w:val="28"/>
              </w:rPr>
              <w:t>支持签订并严格执行</w:t>
            </w:r>
          </w:p>
        </w:tc>
      </w:tr>
      <w:tr w14:paraId="59B87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0" w:type="auto"/>
            <w:shd w:val="clear" w:color="auto" w:fill="auto"/>
            <w:vAlign w:val="center"/>
          </w:tcPr>
          <w:p w14:paraId="733EB403">
            <w:pPr>
              <w:ind w:firstLine="0" w:firstLineChars="0"/>
              <w:jc w:val="center"/>
              <w:rPr>
                <w:color w:val="000000"/>
                <w:kern w:val="0"/>
                <w:sz w:val="28"/>
                <w:szCs w:val="28"/>
              </w:rPr>
            </w:pPr>
            <w:r>
              <w:rPr>
                <w:sz w:val="28"/>
                <w:szCs w:val="28"/>
              </w:rPr>
              <w:t>合同工人</w:t>
            </w:r>
          </w:p>
        </w:tc>
        <w:tc>
          <w:tcPr>
            <w:tcW w:w="1995" w:type="dxa"/>
            <w:shd w:val="clear" w:color="auto" w:fill="auto"/>
            <w:vAlign w:val="center"/>
          </w:tcPr>
          <w:p w14:paraId="478CBD5E">
            <w:pPr>
              <w:ind w:firstLine="0" w:firstLineChars="0"/>
              <w:jc w:val="center"/>
              <w:rPr>
                <w:color w:val="000000"/>
                <w:kern w:val="0"/>
                <w:sz w:val="28"/>
                <w:szCs w:val="28"/>
              </w:rPr>
            </w:pPr>
            <w:r>
              <w:rPr>
                <w:sz w:val="28"/>
                <w:szCs w:val="28"/>
              </w:rPr>
              <w:t>按岗位级别设定</w:t>
            </w:r>
          </w:p>
        </w:tc>
        <w:tc>
          <w:tcPr>
            <w:tcW w:w="1559" w:type="dxa"/>
            <w:shd w:val="clear" w:color="auto" w:fill="auto"/>
            <w:vAlign w:val="center"/>
          </w:tcPr>
          <w:p w14:paraId="7D4996BC">
            <w:pPr>
              <w:ind w:firstLine="0" w:firstLineChars="0"/>
              <w:jc w:val="center"/>
              <w:rPr>
                <w:color w:val="000000"/>
                <w:kern w:val="0"/>
                <w:sz w:val="28"/>
                <w:szCs w:val="28"/>
              </w:rPr>
            </w:pPr>
            <w:r>
              <w:rPr>
                <w:sz w:val="28"/>
                <w:szCs w:val="28"/>
              </w:rPr>
              <w:t>每周44小时</w:t>
            </w:r>
          </w:p>
        </w:tc>
        <w:tc>
          <w:tcPr>
            <w:tcW w:w="1248" w:type="dxa"/>
            <w:shd w:val="clear" w:color="auto" w:fill="auto"/>
            <w:vAlign w:val="center"/>
          </w:tcPr>
          <w:p w14:paraId="0B28B777">
            <w:pPr>
              <w:ind w:firstLine="0" w:firstLineChars="0"/>
              <w:jc w:val="center"/>
              <w:rPr>
                <w:color w:val="000000"/>
                <w:kern w:val="0"/>
                <w:sz w:val="28"/>
                <w:szCs w:val="28"/>
              </w:rPr>
            </w:pPr>
            <w:r>
              <w:rPr>
                <w:sz w:val="28"/>
                <w:szCs w:val="28"/>
              </w:rPr>
              <w:t>超时需获同意并补偿</w:t>
            </w:r>
          </w:p>
        </w:tc>
        <w:tc>
          <w:tcPr>
            <w:tcW w:w="0" w:type="auto"/>
            <w:vAlign w:val="center"/>
          </w:tcPr>
          <w:p w14:paraId="34130BCD">
            <w:pPr>
              <w:ind w:firstLine="0" w:firstLineChars="0"/>
              <w:jc w:val="center"/>
              <w:rPr>
                <w:color w:val="000000"/>
                <w:kern w:val="0"/>
                <w:sz w:val="28"/>
                <w:szCs w:val="28"/>
              </w:rPr>
            </w:pPr>
            <w:r>
              <w:rPr>
                <w:sz w:val="28"/>
                <w:szCs w:val="28"/>
              </w:rPr>
              <w:t>同等适用，承包商负责执行</w:t>
            </w:r>
          </w:p>
        </w:tc>
      </w:tr>
      <w:tr w14:paraId="7FC14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0" w:type="auto"/>
            <w:shd w:val="clear" w:color="auto" w:fill="auto"/>
            <w:vAlign w:val="center"/>
          </w:tcPr>
          <w:p w14:paraId="153EC32F">
            <w:pPr>
              <w:ind w:firstLine="0" w:firstLineChars="0"/>
              <w:jc w:val="center"/>
              <w:rPr>
                <w:color w:val="000000"/>
                <w:kern w:val="0"/>
                <w:sz w:val="28"/>
                <w:szCs w:val="28"/>
              </w:rPr>
            </w:pPr>
            <w:r>
              <w:rPr>
                <w:sz w:val="28"/>
                <w:szCs w:val="28"/>
              </w:rPr>
              <w:t>社区工作者</w:t>
            </w:r>
          </w:p>
        </w:tc>
        <w:tc>
          <w:tcPr>
            <w:tcW w:w="1995" w:type="dxa"/>
            <w:shd w:val="clear" w:color="auto" w:fill="auto"/>
            <w:vAlign w:val="center"/>
          </w:tcPr>
          <w:p w14:paraId="23D28C09">
            <w:pPr>
              <w:ind w:firstLine="0" w:firstLineChars="0"/>
              <w:jc w:val="center"/>
              <w:rPr>
                <w:color w:val="000000"/>
                <w:kern w:val="0"/>
                <w:sz w:val="28"/>
                <w:szCs w:val="28"/>
              </w:rPr>
            </w:pPr>
            <w:r>
              <w:rPr>
                <w:sz w:val="28"/>
                <w:szCs w:val="28"/>
              </w:rPr>
              <w:t>与市场水平一致</w:t>
            </w:r>
          </w:p>
        </w:tc>
        <w:tc>
          <w:tcPr>
            <w:tcW w:w="1559" w:type="dxa"/>
            <w:shd w:val="clear" w:color="auto" w:fill="auto"/>
            <w:vAlign w:val="center"/>
          </w:tcPr>
          <w:p w14:paraId="5F530451">
            <w:pPr>
              <w:ind w:firstLine="0" w:firstLineChars="0"/>
              <w:jc w:val="center"/>
              <w:rPr>
                <w:color w:val="FF0000"/>
                <w:kern w:val="0"/>
                <w:sz w:val="28"/>
                <w:szCs w:val="28"/>
              </w:rPr>
            </w:pPr>
            <w:r>
              <w:rPr>
                <w:sz w:val="28"/>
                <w:szCs w:val="28"/>
              </w:rPr>
              <w:t>每周44小时</w:t>
            </w:r>
          </w:p>
        </w:tc>
        <w:tc>
          <w:tcPr>
            <w:tcW w:w="1248" w:type="dxa"/>
            <w:shd w:val="clear" w:color="auto" w:fill="auto"/>
            <w:vAlign w:val="center"/>
          </w:tcPr>
          <w:p w14:paraId="0ED98978">
            <w:pPr>
              <w:ind w:firstLine="0" w:firstLineChars="0"/>
              <w:jc w:val="center"/>
              <w:rPr>
                <w:color w:val="000000"/>
                <w:kern w:val="0"/>
                <w:sz w:val="28"/>
                <w:szCs w:val="28"/>
              </w:rPr>
            </w:pPr>
            <w:r>
              <w:rPr>
                <w:sz w:val="28"/>
                <w:szCs w:val="28"/>
              </w:rPr>
              <w:t>需按比例支付补偿</w:t>
            </w:r>
          </w:p>
        </w:tc>
        <w:tc>
          <w:tcPr>
            <w:tcW w:w="0" w:type="auto"/>
            <w:vAlign w:val="center"/>
          </w:tcPr>
          <w:p w14:paraId="4A7B859A">
            <w:pPr>
              <w:ind w:firstLine="0" w:firstLineChars="0"/>
              <w:jc w:val="center"/>
              <w:rPr>
                <w:color w:val="000000"/>
                <w:kern w:val="0"/>
                <w:sz w:val="28"/>
                <w:szCs w:val="28"/>
              </w:rPr>
            </w:pPr>
            <w:r>
              <w:rPr>
                <w:sz w:val="28"/>
                <w:szCs w:val="28"/>
              </w:rPr>
              <w:t>若适用，需有明确协议</w:t>
            </w:r>
          </w:p>
        </w:tc>
      </w:tr>
    </w:tbl>
    <w:p w14:paraId="353EC36C"/>
    <w:p w14:paraId="4D171460">
      <w:pPr>
        <w:sectPr>
          <w:pgSz w:w="11906" w:h="16838"/>
          <w:pgMar w:top="1440" w:right="1800" w:bottom="1440" w:left="1800" w:header="851" w:footer="992" w:gutter="0"/>
          <w:cols w:space="425" w:num="1"/>
          <w:docGrid w:type="lines" w:linePitch="312" w:charSpace="0"/>
        </w:sectPr>
      </w:pPr>
    </w:p>
    <w:p w14:paraId="65190B9B">
      <w:pPr>
        <w:pStyle w:val="2"/>
        <w:rPr>
          <w:rFonts w:ascii="Times New Roman" w:hAnsi="Times New Roman" w:cs="Times New Roman"/>
        </w:rPr>
      </w:pPr>
      <w:bookmarkStart w:id="38" w:name="_Toc15534"/>
      <w:r>
        <w:rPr>
          <w:rFonts w:ascii="Times New Roman" w:hAnsi="Times New Roman" w:cs="Times New Roman"/>
        </w:rPr>
        <w:t>八、申诉机制</w:t>
      </w:r>
      <w:bookmarkEnd w:id="38"/>
    </w:p>
    <w:p w14:paraId="0CDF33AC">
      <w:r>
        <w:t>在中国零碳村镇促进项目（EZCERTV）中，设立了申诉机制，确保所有利益相关者和项目工人能够及时有效地表达他们的关切和问题。该机制的目的是确保公平和透明，及时解决与劳动条件、环境影响和社区问题相关的争议，确保在项目实施过程中充分尊重地方社区和工人的权益。</w:t>
      </w:r>
    </w:p>
    <w:p w14:paraId="69CDF259">
      <w:pPr>
        <w:pStyle w:val="3"/>
        <w:ind w:firstLine="643"/>
        <w:rPr>
          <w:rFonts w:ascii="Times New Roman" w:hAnsi="Times New Roman" w:cs="Times New Roman"/>
        </w:rPr>
      </w:pPr>
      <w:bookmarkStart w:id="39" w:name="_Toc6983"/>
      <w:r>
        <w:rPr>
          <w:rFonts w:ascii="Times New Roman" w:hAnsi="Times New Roman" w:cs="Times New Roman"/>
        </w:rPr>
        <w:t>（一）申诉渠道</w:t>
      </w:r>
      <w:bookmarkEnd w:id="39"/>
    </w:p>
    <w:p w14:paraId="1CD72843">
      <w:r>
        <w:t>项目管理单位（PMU）已设立多个申诉渠道，使不同类型的工人和社区成员能够方便地提交投诉：</w:t>
      </w:r>
    </w:p>
    <w:p w14:paraId="05304359">
      <w:pPr>
        <w:ind w:firstLine="643"/>
      </w:pPr>
      <w:r>
        <w:rPr>
          <w:b/>
          <w:bCs/>
        </w:rPr>
        <w:t>电话热线：</w:t>
      </w:r>
      <w:r>
        <w:t>设立专门的支持热线，接收并记录所有申诉问题。</w:t>
      </w:r>
    </w:p>
    <w:p w14:paraId="279458DE">
      <w:pPr>
        <w:ind w:firstLine="643"/>
      </w:pPr>
      <w:r>
        <w:rPr>
          <w:b/>
          <w:bCs/>
        </w:rPr>
        <w:t>电子邮件：</w:t>
      </w:r>
      <w:r>
        <w:t>提供项目专用邮箱接收书面申诉，并在5个工作日内给予答复。</w:t>
      </w:r>
    </w:p>
    <w:p w14:paraId="01220495">
      <w:pPr>
        <w:ind w:firstLine="643"/>
      </w:pPr>
      <w:r>
        <w:rPr>
          <w:b/>
          <w:bCs/>
        </w:rPr>
        <w:t>现场提交：</w:t>
      </w:r>
      <w:r>
        <w:t>在每个项目现场设置投诉箱，工人和社区成员可以匿名提交投诉。</w:t>
      </w:r>
    </w:p>
    <w:p w14:paraId="111689FE">
      <w:pPr>
        <w:ind w:firstLine="643"/>
      </w:pPr>
      <w:r>
        <w:rPr>
          <w:b/>
          <w:bCs/>
        </w:rPr>
        <w:t>移动应用和网站门户：</w:t>
      </w:r>
      <w:r>
        <w:t>提供数字平台，允许利益相关者远程提交投诉。</w:t>
      </w:r>
    </w:p>
    <w:p w14:paraId="28B8A227">
      <w:pPr>
        <w:pStyle w:val="3"/>
        <w:ind w:firstLine="643"/>
        <w:rPr>
          <w:rFonts w:ascii="Times New Roman" w:hAnsi="Times New Roman" w:cs="Times New Roman"/>
        </w:rPr>
      </w:pPr>
      <w:bookmarkStart w:id="40" w:name="_Toc17774"/>
      <w:r>
        <w:rPr>
          <w:rFonts w:ascii="Times New Roman" w:hAnsi="Times New Roman" w:cs="Times New Roman"/>
        </w:rPr>
        <w:t>（二）申诉处理流程</w:t>
      </w:r>
      <w:bookmarkEnd w:id="40"/>
    </w:p>
    <w:p w14:paraId="4E317F15">
      <w:pPr>
        <w:ind w:firstLine="643"/>
        <w:rPr>
          <w:b/>
          <w:bCs/>
        </w:rPr>
      </w:pPr>
      <w:r>
        <w:rPr>
          <w:b/>
          <w:bCs/>
        </w:rPr>
        <w:t>1. 登记</w:t>
      </w:r>
      <w:r>
        <w:t>：接到申诉后，项目管理单位（PMU）将记录申诉并确认收到申诉。</w:t>
      </w:r>
    </w:p>
    <w:p w14:paraId="5BE520B5">
      <w:pPr>
        <w:ind w:firstLine="643"/>
        <w:rPr>
          <w:b/>
          <w:bCs/>
        </w:rPr>
      </w:pPr>
      <w:r>
        <w:rPr>
          <w:b/>
          <w:bCs/>
        </w:rPr>
        <w:t>2. 分类与优先级排序</w:t>
      </w:r>
      <w:r>
        <w:t>：根据申诉内容（如劳动条件、职业健康与安全、环境污染等），将申诉进行分类并确定优先级。</w:t>
      </w:r>
    </w:p>
    <w:p w14:paraId="00249A46">
      <w:pPr>
        <w:ind w:firstLine="643"/>
        <w:rPr>
          <w:b/>
          <w:bCs/>
        </w:rPr>
      </w:pPr>
      <w:r>
        <w:rPr>
          <w:b/>
          <w:bCs/>
        </w:rPr>
        <w:t>3. 调查与解决方案</w:t>
      </w:r>
      <w:r>
        <w:t>：项目管理团队与相关承包商将共同调查申诉的具体情况，必要时与投诉人沟通，制定解决方案。</w:t>
      </w:r>
    </w:p>
    <w:p w14:paraId="173F0CBB">
      <w:pPr>
        <w:ind w:firstLine="643"/>
        <w:rPr>
          <w:b/>
          <w:bCs/>
        </w:rPr>
      </w:pPr>
      <w:r>
        <w:rPr>
          <w:b/>
          <w:bCs/>
        </w:rPr>
        <w:t>4. 反馈与执行</w:t>
      </w:r>
      <w:r>
        <w:t>：调查完成后，项目管理单位（PMU）将通知投诉人解决方案，并确保承包商或管理团队在约定的时间内实施该解决方案。</w:t>
      </w:r>
    </w:p>
    <w:p w14:paraId="68D8163C">
      <w:pPr>
        <w:ind w:firstLine="643"/>
        <w:rPr>
          <w:b/>
          <w:bCs/>
        </w:rPr>
      </w:pPr>
      <w:r>
        <w:rPr>
          <w:b/>
          <w:bCs/>
        </w:rPr>
        <w:t>5. 定期审查与报告</w:t>
      </w:r>
      <w:r>
        <w:t>：所有申诉处理记录将被归档，并在项目实施过程中定期进行审查，以确保持续改进。</w:t>
      </w:r>
    </w:p>
    <w:p w14:paraId="44D9DBC3">
      <w:pPr>
        <w:pStyle w:val="3"/>
        <w:ind w:firstLine="643"/>
        <w:rPr>
          <w:rFonts w:ascii="Times New Roman" w:hAnsi="Times New Roman" w:cs="Times New Roman"/>
        </w:rPr>
      </w:pPr>
      <w:bookmarkStart w:id="41" w:name="_Toc28313"/>
      <w:r>
        <w:rPr>
          <w:rFonts w:ascii="Times New Roman" w:hAnsi="Times New Roman" w:cs="Times New Roman"/>
        </w:rPr>
        <w:t>（三）特殊申诉机制</w:t>
      </w:r>
      <w:bookmarkEnd w:id="41"/>
    </w:p>
    <w:p w14:paraId="74D09D55">
      <w:r>
        <w:t>对于涉及敏感问题的申诉，如性别歧视、恶化的工作条件或健康与安全威胁，项目已建立保密机制，以确保投诉人的隐私和安全。此外，与环境影响相关的投诉，特别是有关废物处理和污染的问题，将优先处理并立即采取行动，以防止对社区健康造成不利影响。</w:t>
      </w:r>
    </w:p>
    <w:p w14:paraId="0230A963">
      <w:pPr>
        <w:pStyle w:val="3"/>
        <w:ind w:firstLine="643"/>
        <w:rPr>
          <w:rFonts w:ascii="Times New Roman" w:hAnsi="Times New Roman" w:cs="Times New Roman"/>
        </w:rPr>
      </w:pPr>
      <w:bookmarkStart w:id="42" w:name="_Toc20451"/>
      <w:r>
        <w:rPr>
          <w:rFonts w:ascii="Times New Roman" w:hAnsi="Times New Roman" w:cs="Times New Roman"/>
        </w:rPr>
        <w:t>（四）专项环境与社会影响申诉机制</w:t>
      </w:r>
      <w:bookmarkEnd w:id="42"/>
    </w:p>
    <w:p w14:paraId="1FDEF6D6">
      <w:r>
        <w:t>为解决与环境和社会影响相关的投诉（例如污染、栖息地破坏、社区健康影响），项目已设立专门的申诉渠道：</w:t>
      </w:r>
    </w:p>
    <w:p w14:paraId="47B0283E">
      <w:pPr>
        <w:ind w:firstLine="643"/>
      </w:pPr>
      <w:r>
        <w:rPr>
          <w:b/>
          <w:bCs/>
        </w:rPr>
        <w:t>快速响应团队：</w:t>
      </w:r>
      <w:r>
        <w:t>设立快速响应团队，及时处理环境申诉，评估并减轻可能的负面影响。</w:t>
      </w:r>
    </w:p>
    <w:p w14:paraId="4C049B5A">
      <w:pPr>
        <w:ind w:firstLine="643"/>
      </w:pPr>
      <w:r>
        <w:rPr>
          <w:b/>
          <w:bCs/>
        </w:rPr>
        <w:t>文化敏感性：</w:t>
      </w:r>
      <w:r>
        <w:t>对于位于文化敏感区域的社区，项目将与当地领导和文化代表进行磋商，确保申诉的处理具有尊重和敏感性。</w:t>
      </w:r>
    </w:p>
    <w:p w14:paraId="67C8BAD0">
      <w:pPr>
        <w:pStyle w:val="3"/>
        <w:ind w:firstLine="643"/>
        <w:rPr>
          <w:rFonts w:ascii="Times New Roman" w:hAnsi="Times New Roman" w:cs="Times New Roman"/>
        </w:rPr>
      </w:pPr>
      <w:bookmarkStart w:id="43" w:name="_Toc23183"/>
      <w:r>
        <w:rPr>
          <w:rFonts w:ascii="Times New Roman" w:hAnsi="Times New Roman" w:cs="Times New Roman"/>
        </w:rPr>
        <w:t>（五）宣传与知晓</w:t>
      </w:r>
      <w:bookmarkEnd w:id="43"/>
    </w:p>
    <w:p w14:paraId="1AB3A5B7">
      <w:r>
        <w:t>为了确保工人和社区成员了解申诉机制，项目管理单位（PMU）将采取以下措施：</w:t>
      </w:r>
    </w:p>
    <w:p w14:paraId="78E92363">
      <w:pPr>
        <w:ind w:firstLine="643"/>
      </w:pPr>
      <w:r>
        <w:rPr>
          <w:b/>
          <w:bCs/>
        </w:rPr>
        <w:t>培训和信息发布会：</w:t>
      </w:r>
      <w:r>
        <w:t>将在项目现场和社区定期举办会议，教育工人和社区成员如何提交申诉。</w:t>
      </w:r>
    </w:p>
    <w:p w14:paraId="22FF78DD">
      <w:pPr>
        <w:ind w:firstLine="643"/>
      </w:pPr>
      <w:r>
        <w:rPr>
          <w:b/>
          <w:bCs/>
        </w:rPr>
        <w:t>公告张贴：</w:t>
      </w:r>
      <w:r>
        <w:t>在项目现场张贴关于申诉机制的公告，内容包括提交渠道和流程图。</w:t>
      </w:r>
    </w:p>
    <w:p w14:paraId="3DCC7F57">
      <w:pPr>
        <w:ind w:firstLine="643"/>
      </w:pPr>
      <w:r>
        <w:rPr>
          <w:b/>
          <w:bCs/>
        </w:rPr>
        <w:t>定期跟进：</w:t>
      </w:r>
      <w:r>
        <w:t>项目管理团队将定期进行跟进访问，评估投诉人的满意度，并根据需要改进申诉机制。</w:t>
      </w:r>
    </w:p>
    <w:p w14:paraId="693E0A43">
      <w:pPr>
        <w:pStyle w:val="3"/>
        <w:ind w:firstLine="643"/>
        <w:rPr>
          <w:rFonts w:ascii="Times New Roman" w:hAnsi="Times New Roman" w:cs="Times New Roman"/>
        </w:rPr>
      </w:pPr>
      <w:bookmarkStart w:id="44" w:name="_Toc8220"/>
      <w:r>
        <w:rPr>
          <w:rFonts w:ascii="Times New Roman" w:hAnsi="Times New Roman" w:cs="Times New Roman"/>
        </w:rPr>
        <w:t>（六）监控与报告</w:t>
      </w:r>
      <w:bookmarkEnd w:id="44"/>
    </w:p>
    <w:p w14:paraId="0C1CAE7E">
      <w:r>
        <w:t>所有申诉处理记录将被归档，并定期向主要项目利益相关者报告。年度总结报告将包括整体申诉趋势、主要问题类别和解决状态，确保项目的合规性和透明度。</w:t>
      </w:r>
    </w:p>
    <w:p w14:paraId="435EDECE">
      <w:r>
        <w:t>通过这些措施，中国零碳村镇促进项目（</w:t>
      </w:r>
      <w:r>
        <w:rPr>
          <w:kern w:val="0"/>
        </w:rPr>
        <w:t>EZCERTV）</w:t>
      </w:r>
      <w:r>
        <w:t>的申诉机制旨在确保所有利益相关者的声音在项目实施过程中得到倾听和尊重，从而推动项目的顺利与可持续发展。</w:t>
      </w:r>
    </w:p>
    <w:p w14:paraId="2996662B"/>
    <w:p w14:paraId="1D893E20">
      <w:pPr>
        <w:sectPr>
          <w:pgSz w:w="11906" w:h="16838"/>
          <w:pgMar w:top="1440" w:right="1800" w:bottom="1440" w:left="1800" w:header="851" w:footer="992" w:gutter="0"/>
          <w:cols w:space="425" w:num="1"/>
          <w:docGrid w:type="lines" w:linePitch="312" w:charSpace="0"/>
        </w:sectPr>
      </w:pPr>
    </w:p>
    <w:p w14:paraId="185EF8C6">
      <w:pPr>
        <w:pStyle w:val="2"/>
        <w:rPr>
          <w:rFonts w:ascii="Times New Roman" w:hAnsi="Times New Roman" w:cs="Times New Roman"/>
        </w:rPr>
      </w:pPr>
      <w:bookmarkStart w:id="45" w:name="_Toc2870"/>
      <w:r>
        <w:rPr>
          <w:rFonts w:ascii="Times New Roman" w:hAnsi="Times New Roman" w:cs="Times New Roman"/>
        </w:rPr>
        <w:t>九、承包商</w:t>
      </w:r>
      <w:bookmarkEnd w:id="45"/>
    </w:p>
    <w:p w14:paraId="0E7A9142">
      <w:r>
        <w:t>在中国零碳村镇促进项目（EZCERTV）中，承包商管理旨在确保所有承包商严格遵守劳动标准、环境和社会保护要求，并在项目实施过程中始终保持高水平的安全性和合规性。以下是具体的管理措施：</w:t>
      </w:r>
    </w:p>
    <w:p w14:paraId="0F2355D7">
      <w:pPr>
        <w:pStyle w:val="3"/>
        <w:ind w:firstLine="643"/>
        <w:rPr>
          <w:rFonts w:ascii="Times New Roman" w:hAnsi="Times New Roman" w:cs="Times New Roman"/>
        </w:rPr>
      </w:pPr>
      <w:bookmarkStart w:id="46" w:name="_Toc4442"/>
      <w:r>
        <w:rPr>
          <w:rFonts w:ascii="Times New Roman" w:hAnsi="Times New Roman" w:cs="Times New Roman"/>
        </w:rPr>
        <w:t>（一）承包商选择标准</w:t>
      </w:r>
      <w:bookmarkEnd w:id="46"/>
    </w:p>
    <w:p w14:paraId="59A0C9CF">
      <w:r>
        <w:t>项目管理单位（PMU）将根据严格的标准评估并选择承包商，以确保他们具备满足项目合规要求的能力。选择标准包括但不限于：</w:t>
      </w:r>
    </w:p>
    <w:p w14:paraId="086AE697">
      <w:pPr>
        <w:ind w:firstLine="643"/>
      </w:pPr>
      <w:r>
        <w:rPr>
          <w:b/>
          <w:bCs/>
        </w:rPr>
        <w:t>法律合规：</w:t>
      </w:r>
      <w:r>
        <w:t>承包商必须展示其在劳动和环境保护方面的合规记录。</w:t>
      </w:r>
    </w:p>
    <w:p w14:paraId="081CE0E9">
      <w:pPr>
        <w:ind w:firstLine="643"/>
      </w:pPr>
      <w:r>
        <w:rPr>
          <w:b/>
          <w:bCs/>
        </w:rPr>
        <w:t>健康与安全合规：</w:t>
      </w:r>
      <w:r>
        <w:t>承包商需提供符合职业健康与安全（OHS）标准的工作流程和记录。</w:t>
      </w:r>
    </w:p>
    <w:p w14:paraId="56ED0B02">
      <w:pPr>
        <w:ind w:firstLine="643"/>
      </w:pPr>
      <w:r>
        <w:rPr>
          <w:b/>
          <w:bCs/>
        </w:rPr>
        <w:t>经验与能力：</w:t>
      </w:r>
      <w:r>
        <w:t>项目管理单位（PMU）将评估承包商在类似项目中的经验，特别是在环境与社会保护方面的能力。</w:t>
      </w:r>
    </w:p>
    <w:p w14:paraId="5ECC26B0">
      <w:pPr>
        <w:pStyle w:val="3"/>
        <w:ind w:firstLine="643"/>
        <w:rPr>
          <w:rFonts w:ascii="Times New Roman" w:hAnsi="Times New Roman" w:cs="Times New Roman"/>
        </w:rPr>
      </w:pPr>
      <w:bookmarkStart w:id="47" w:name="_Toc30852"/>
      <w:r>
        <w:rPr>
          <w:rFonts w:ascii="Times New Roman" w:hAnsi="Times New Roman" w:cs="Times New Roman"/>
        </w:rPr>
        <w:t>（二）合同中的劳动和环境条款</w:t>
      </w:r>
      <w:bookmarkEnd w:id="47"/>
    </w:p>
    <w:p w14:paraId="58F51B68">
      <w:r>
        <w:t>所有项目合同将明确规定与劳动条件、职业健康与安全以及环境保护相关的条款，以确保承包商在项目实施过程中的合规性。这些合同条款包括：</w:t>
      </w:r>
    </w:p>
    <w:p w14:paraId="4E294D15">
      <w:pPr>
        <w:ind w:firstLine="643"/>
      </w:pPr>
      <w:r>
        <w:rPr>
          <w:b/>
          <w:bCs/>
        </w:rPr>
        <w:t>劳动标准：</w:t>
      </w:r>
      <w:r>
        <w:t>承包商必须遵守劳动保护措施，包括最低工资、工作时间、年龄要求和非歧视性做法。</w:t>
      </w:r>
    </w:p>
    <w:p w14:paraId="217EF27A">
      <w:pPr>
        <w:ind w:firstLine="643"/>
      </w:pPr>
      <w:r>
        <w:rPr>
          <w:b/>
          <w:bCs/>
        </w:rPr>
        <w:t>职业健康与安全（OHS）要求：</w:t>
      </w:r>
      <w:r>
        <w:t>承包商必须为工人提供必要的个人防护装备（PPE）、安全培训，并维持符合OHS标准的工作环境。</w:t>
      </w:r>
    </w:p>
    <w:p w14:paraId="1E28EF9D">
      <w:pPr>
        <w:ind w:firstLine="643"/>
      </w:pPr>
      <w:r>
        <w:rPr>
          <w:b/>
          <w:bCs/>
        </w:rPr>
        <w:t>环境保护义务：</w:t>
      </w:r>
      <w:r>
        <w:t>承包商必须采取措施防止环境污染，避免资源浪费，并减少生态损害，特别是在施工过程中控制废物和噪</w:t>
      </w:r>
      <w:r>
        <w:rPr>
          <w:rFonts w:hint="eastAsia"/>
          <w:lang w:val="en-US" w:eastAsia="zh-CN"/>
        </w:rPr>
        <w:t>声</w:t>
      </w:r>
      <w:r>
        <w:t>污染。</w:t>
      </w:r>
    </w:p>
    <w:p w14:paraId="237D23D7">
      <w:pPr>
        <w:pStyle w:val="3"/>
        <w:ind w:firstLine="643"/>
        <w:rPr>
          <w:rFonts w:ascii="Times New Roman" w:hAnsi="Times New Roman" w:cs="Times New Roman"/>
        </w:rPr>
      </w:pPr>
      <w:bookmarkStart w:id="48" w:name="_Toc9842"/>
      <w:r>
        <w:rPr>
          <w:rFonts w:ascii="Times New Roman" w:hAnsi="Times New Roman" w:cs="Times New Roman"/>
        </w:rPr>
        <w:t>（三）性能监控与评审</w:t>
      </w:r>
      <w:bookmarkEnd w:id="48"/>
    </w:p>
    <w:p w14:paraId="12D4C5BA">
      <w:r>
        <w:t>项目管理单位（PMU）将建立承包商绩效监控系统，以确保在项目实施过程中持续遵守项目要求。监控措施包括：</w:t>
      </w:r>
    </w:p>
    <w:p w14:paraId="07B22327">
      <w:pPr>
        <w:ind w:firstLine="643"/>
      </w:pPr>
      <w:r>
        <w:rPr>
          <w:b/>
          <w:bCs/>
        </w:rPr>
        <w:t>定期现场检查：</w:t>
      </w:r>
      <w:r>
        <w:t>项目管理单位（PMU）将定期进行现场检查，核实承包商是否遵守劳动和环境保护要求。</w:t>
      </w:r>
    </w:p>
    <w:p w14:paraId="57FB3395">
      <w:pPr>
        <w:ind w:firstLine="643"/>
      </w:pPr>
      <w:r>
        <w:rPr>
          <w:b/>
          <w:bCs/>
        </w:rPr>
        <w:t>季度评审与报告：</w:t>
      </w:r>
      <w:r>
        <w:t>承包商必须向项目管理单位（PMU）提交季度报告，详细列出劳动、安全和环境合规情况，包括工作安全、污染控制和劳动标准遵守情况。</w:t>
      </w:r>
    </w:p>
    <w:p w14:paraId="5AF6BF9B">
      <w:pPr>
        <w:ind w:firstLine="643"/>
      </w:pPr>
      <w:r>
        <w:rPr>
          <w:b/>
          <w:bCs/>
        </w:rPr>
        <w:t>不合规解决机制：</w:t>
      </w:r>
      <w:r>
        <w:t>如果发现承包商未遵守相关要求，项目管理单位（PMU）将要求立即采取纠正措施，并在必要时实施处罚措施，包括暂停支付或终止合同。</w:t>
      </w:r>
    </w:p>
    <w:p w14:paraId="47218D67">
      <w:pPr>
        <w:pStyle w:val="3"/>
        <w:ind w:firstLine="643"/>
        <w:rPr>
          <w:rFonts w:ascii="Times New Roman" w:hAnsi="Times New Roman" w:cs="Times New Roman"/>
        </w:rPr>
      </w:pPr>
      <w:bookmarkStart w:id="49" w:name="_Toc16849"/>
      <w:r>
        <w:rPr>
          <w:rFonts w:ascii="Times New Roman" w:hAnsi="Times New Roman" w:cs="Times New Roman"/>
        </w:rPr>
        <w:t>（四）承包商培训与能力建设</w:t>
      </w:r>
      <w:bookmarkEnd w:id="49"/>
    </w:p>
    <w:p w14:paraId="6D3A7810">
      <w:r>
        <w:t>项目管理单位（PMU）将定期为承包商提供劳动安全、环境保护和冲突管理方面的培训，帮助承包商提高合规性和风险管理能力。培训主题包括：</w:t>
      </w:r>
    </w:p>
    <w:p w14:paraId="771D013C">
      <w:pPr>
        <w:ind w:firstLine="643"/>
      </w:pPr>
      <w:r>
        <w:rPr>
          <w:b/>
          <w:bCs/>
        </w:rPr>
        <w:t>职业健康与安全培训：</w:t>
      </w:r>
      <w:r>
        <w:t>承包商及其员工将接受项目特定的OHS标准培训，例如在北京小水峪村的光伏和智能管理系统安装，确保承包商了解光伏设备和智能系统的操作与维护。</w:t>
      </w:r>
    </w:p>
    <w:p w14:paraId="2EC54BB7">
      <w:pPr>
        <w:ind w:firstLine="643"/>
      </w:pPr>
      <w:r>
        <w:rPr>
          <w:b/>
          <w:bCs/>
        </w:rPr>
        <w:t>环境保护培训：</w:t>
      </w:r>
      <w:r>
        <w:t>承包商将接受与项目相关的环境保护措施培训，以确保遵守环境标准。</w:t>
      </w:r>
    </w:p>
    <w:p w14:paraId="61F67B21">
      <w:pPr>
        <w:ind w:firstLine="643"/>
      </w:pPr>
      <w:r>
        <w:rPr>
          <w:b/>
          <w:bCs/>
        </w:rPr>
        <w:t>申诉机制培训：</w:t>
      </w:r>
      <w:r>
        <w:t>承包商将接受关于项目申诉机制的教育，确保所有工人了解并能够使用该机制。</w:t>
      </w:r>
    </w:p>
    <w:p w14:paraId="47DE7E0D">
      <w:pPr>
        <w:pStyle w:val="3"/>
        <w:ind w:firstLine="643"/>
        <w:rPr>
          <w:rFonts w:ascii="Times New Roman" w:hAnsi="Times New Roman" w:cs="Times New Roman"/>
        </w:rPr>
      </w:pPr>
      <w:bookmarkStart w:id="50" w:name="_Toc20971"/>
      <w:r>
        <w:rPr>
          <w:rFonts w:ascii="Times New Roman" w:hAnsi="Times New Roman" w:cs="Times New Roman"/>
        </w:rPr>
        <w:t>（五）项目结束时的承包商管理</w:t>
      </w:r>
      <w:bookmarkEnd w:id="50"/>
    </w:p>
    <w:p w14:paraId="3D968320">
      <w:r>
        <w:t>项目结束时，项目管理单位（PMU）将确保承包商完成所有清理和恢复工作，将项目现场恢复到初始或改善后的环境和社会状态。具体措施包括：</w:t>
      </w:r>
    </w:p>
    <w:p w14:paraId="52314AA0">
      <w:pPr>
        <w:ind w:firstLine="643"/>
      </w:pPr>
      <w:r>
        <w:rPr>
          <w:b/>
          <w:bCs/>
        </w:rPr>
        <w:t>现场恢复：</w:t>
      </w:r>
      <w:r>
        <w:t>承包商必须清理所有建筑材料和废弃物，并实施必要的恢复措施。对于中国零碳村镇促进项目（EZCERTV），这包括在光伏和沼气系统安装后进行检查和维护，确保所有设备安全运行，并清除建筑垃圾。沼气设备必须清洁并密封，以防止气体泄漏，施工区域的植被和土壤必须恢复。</w:t>
      </w:r>
    </w:p>
    <w:p w14:paraId="4808BA76">
      <w:pPr>
        <w:ind w:firstLine="643"/>
      </w:pPr>
      <w:r>
        <w:rPr>
          <w:b/>
          <w:bCs/>
        </w:rPr>
        <w:t>移除设备与设施：</w:t>
      </w:r>
      <w:r>
        <w:t>所有临时设施和设备必须按照要求拆除。</w:t>
      </w:r>
    </w:p>
    <w:p w14:paraId="11E60EA5">
      <w:pPr>
        <w:ind w:firstLine="643"/>
      </w:pPr>
      <w:r>
        <w:rPr>
          <w:b/>
          <w:bCs/>
        </w:rPr>
        <w:t>最终报告：</w:t>
      </w:r>
      <w:r>
        <w:t>承包商必须提交最终合规报告，详细说明所有劳动和环境保护措施的实施情况。</w:t>
      </w:r>
    </w:p>
    <w:p w14:paraId="41CC983F">
      <w:r>
        <w:t>通过这些管理措施，中国零碳村镇促进项目（EZCERTV）旨在确保承包商严格遵守劳动、环境和安全标准，以安全、合规和可持续的方式实现项目目标。</w:t>
      </w:r>
    </w:p>
    <w:p w14:paraId="10677422">
      <w:pPr>
        <w:sectPr>
          <w:pgSz w:w="11906" w:h="16838"/>
          <w:pgMar w:top="1440" w:right="1800" w:bottom="1440" w:left="1800" w:header="851" w:footer="992" w:gutter="0"/>
          <w:cols w:space="425" w:num="1"/>
          <w:docGrid w:type="lines" w:linePitch="312" w:charSpace="0"/>
        </w:sectPr>
      </w:pPr>
    </w:p>
    <w:p w14:paraId="60B9B87D">
      <w:pPr>
        <w:pStyle w:val="2"/>
        <w:rPr>
          <w:rFonts w:ascii="Times New Roman" w:hAnsi="Times New Roman" w:cs="Times New Roman"/>
        </w:rPr>
      </w:pPr>
      <w:bookmarkStart w:id="51" w:name="_Toc17900"/>
      <w:r>
        <w:rPr>
          <w:rFonts w:ascii="Times New Roman" w:hAnsi="Times New Roman" w:cs="Times New Roman"/>
        </w:rPr>
        <w:t>十、社区工作者</w:t>
      </w:r>
      <w:bookmarkEnd w:id="51"/>
    </w:p>
    <w:p w14:paraId="4FE77D0F">
      <w:r>
        <w:t>在中国零碳村镇促进项目（EZCERTV），社区工作者在促进当地参与、提升技能和支持可持续项目发展方面发挥着至关重要的作用。社区工作者管理的重点是确保公平的劳动条件、安全性以及与当地利益的一致性。</w:t>
      </w:r>
    </w:p>
    <w:p w14:paraId="7EB586A1">
      <w:pPr>
        <w:pStyle w:val="3"/>
        <w:ind w:firstLine="643"/>
        <w:rPr>
          <w:rFonts w:ascii="Times New Roman" w:hAnsi="Times New Roman" w:cs="Times New Roman"/>
        </w:rPr>
      </w:pPr>
      <w:bookmarkStart w:id="52" w:name="_Toc23599"/>
      <w:r>
        <w:rPr>
          <w:rFonts w:ascii="Times New Roman" w:hAnsi="Times New Roman" w:cs="Times New Roman"/>
        </w:rPr>
        <w:t>（一）社区工作者的角色与职责</w:t>
      </w:r>
      <w:bookmarkEnd w:id="52"/>
    </w:p>
    <w:p w14:paraId="14FADB0F">
      <w:r>
        <w:t>来自各个试点村的社区工作者根据当地项目的具体需求参与不同的工作。例如：</w:t>
      </w:r>
    </w:p>
    <w:p w14:paraId="76B278A1">
      <w:r>
        <w:t>北京市小水峪村，社区工作者协助光伏系统的维护，并支持绿色旅游项目，如向游客宣传零碳能源的好处。</w:t>
      </w:r>
    </w:p>
    <w:p w14:paraId="37CAC2CF">
      <w:r>
        <w:t>河北省小新庄村和杨屯村，社区工作者参与生物气系统的维护、防止泄漏，并支持推广清洁能源使用的教育活动。</w:t>
      </w:r>
    </w:p>
    <w:p w14:paraId="78A03EA9">
      <w:r>
        <w:t>黑龙江省长庆村，社区工作者支持清洁取暖系统的安装，包括帮助居民了解新系统并确保安全运行。</w:t>
      </w:r>
    </w:p>
    <w:p w14:paraId="3690D3D4">
      <w:r>
        <w:t>湖北省新兴村，社区工作者协助秸秆资源的处理，操作生物气工厂，并推动在社区内安全使用可再生能源。</w:t>
      </w:r>
    </w:p>
    <w:p w14:paraId="6D1B3E5C">
      <w:pPr>
        <w:pStyle w:val="3"/>
        <w:ind w:firstLine="643"/>
        <w:rPr>
          <w:rFonts w:ascii="Times New Roman" w:hAnsi="Times New Roman" w:cs="Times New Roman"/>
        </w:rPr>
      </w:pPr>
      <w:bookmarkStart w:id="53" w:name="_Toc25859"/>
      <w:r>
        <w:rPr>
          <w:rFonts w:ascii="Times New Roman" w:hAnsi="Times New Roman" w:cs="Times New Roman"/>
        </w:rPr>
        <w:t>（二）劳动条件与公平薪酬</w:t>
      </w:r>
      <w:bookmarkEnd w:id="53"/>
    </w:p>
    <w:p w14:paraId="4934412A">
      <w:pPr>
        <w:rPr>
          <w:szCs w:val="32"/>
        </w:rPr>
      </w:pPr>
      <w:r>
        <w:rPr>
          <w:szCs w:val="32"/>
        </w:rPr>
        <w:t>为了促进公平待遇和可持续发展，社区工人将获得符合或超过当地标准的工资和福利。具体措施包括：</w:t>
      </w:r>
    </w:p>
    <w:p w14:paraId="74B4B7E7">
      <w:pPr>
        <w:ind w:firstLine="643"/>
      </w:pPr>
      <w:r>
        <w:rPr>
          <w:b/>
          <w:bCs/>
        </w:rPr>
        <w:t>明确的工作合同：</w:t>
      </w:r>
      <w:r>
        <w:t>每位社区工人将签订书面工作合同，明确其职责、工资和工作时间。</w:t>
      </w:r>
    </w:p>
    <w:p w14:paraId="54001C57">
      <w:pPr>
        <w:ind w:firstLine="643"/>
      </w:pPr>
      <w:r>
        <w:rPr>
          <w:b/>
          <w:bCs/>
        </w:rPr>
        <w:t>公平薪酬：</w:t>
      </w:r>
      <w:r>
        <w:t>按照当地劳动标准提供具有竞争力的薪酬，确保工人能够公平地获得报酬，以体现他们的时间和技能价值。</w:t>
      </w:r>
    </w:p>
    <w:p w14:paraId="234C2686">
      <w:pPr>
        <w:ind w:firstLine="643"/>
      </w:pPr>
      <w:r>
        <w:rPr>
          <w:b/>
          <w:bCs/>
        </w:rPr>
        <w:t>工作时间规定：</w:t>
      </w:r>
      <w:r>
        <w:t>社区工人将遵守符合当地劳动法的工作时间，并且加班将得到适当的补偿。</w:t>
      </w:r>
    </w:p>
    <w:p w14:paraId="3B6EB241">
      <w:pPr>
        <w:pStyle w:val="3"/>
        <w:ind w:firstLine="643"/>
        <w:rPr>
          <w:rFonts w:ascii="Times New Roman" w:hAnsi="Times New Roman" w:cs="Times New Roman"/>
        </w:rPr>
      </w:pPr>
      <w:bookmarkStart w:id="54" w:name="_Toc16477"/>
      <w:r>
        <w:rPr>
          <w:rFonts w:ascii="Times New Roman" w:hAnsi="Times New Roman" w:cs="Times New Roman"/>
        </w:rPr>
        <w:t>（三）职业健康与安全（OHS）措施</w:t>
      </w:r>
      <w:bookmarkEnd w:id="54"/>
    </w:p>
    <w:p w14:paraId="20B93DB5">
      <w:pPr>
        <w:rPr>
          <w:szCs w:val="32"/>
        </w:rPr>
      </w:pPr>
      <w:r>
        <w:rPr>
          <w:szCs w:val="32"/>
        </w:rPr>
        <w:t>确保社区工作者的安全至关重要，特别是在涉及可再生能源设施和农业加工的工作中：</w:t>
      </w:r>
    </w:p>
    <w:p w14:paraId="7D811746">
      <w:pPr>
        <w:ind w:firstLine="643"/>
      </w:pPr>
      <w:r>
        <w:rPr>
          <w:b/>
          <w:bCs/>
        </w:rPr>
        <w:t>安全培训：</w:t>
      </w:r>
      <w:r>
        <w:t>社区工作者将接受与其职责相关的专门培训，内容包括设备操作、紧急程序和个人防护装备（PPE）的使用。</w:t>
      </w:r>
    </w:p>
    <w:p w14:paraId="5C66E66B">
      <w:pPr>
        <w:ind w:firstLine="643"/>
      </w:pPr>
      <w:r>
        <w:rPr>
          <w:b/>
          <w:bCs/>
        </w:rPr>
        <w:t>个人防护装备（PPE）：</w:t>
      </w:r>
      <w:r>
        <w:t>所有社区工作者将根据其任务配备合适的PPE，如手套、头盔、呼吸防护设备，特别是在秸秆处理或生物气操作等工作中。</w:t>
      </w:r>
    </w:p>
    <w:p w14:paraId="72A278CD">
      <w:pPr>
        <w:ind w:firstLine="643"/>
      </w:pPr>
      <w:r>
        <w:rPr>
          <w:b/>
          <w:bCs/>
        </w:rPr>
        <w:t>定期安全检查：</w:t>
      </w:r>
      <w:r>
        <w:t>项目管理单位（PMU）工作人员将定期检查社区工作现场，确保符合安全标准。</w:t>
      </w:r>
    </w:p>
    <w:p w14:paraId="5E0139D2">
      <w:pPr>
        <w:pStyle w:val="3"/>
        <w:ind w:firstLine="643"/>
        <w:rPr>
          <w:rFonts w:ascii="Times New Roman" w:hAnsi="Times New Roman" w:cs="Times New Roman"/>
        </w:rPr>
      </w:pPr>
      <w:bookmarkStart w:id="55" w:name="_Toc705"/>
      <w:r>
        <w:rPr>
          <w:rFonts w:ascii="Times New Roman" w:hAnsi="Times New Roman" w:cs="Times New Roman"/>
        </w:rPr>
        <w:t>（四）社区工作者参与与技能发展</w:t>
      </w:r>
      <w:bookmarkEnd w:id="55"/>
    </w:p>
    <w:p w14:paraId="7014161C">
      <w:r>
        <w:t>为了提升能力并促进可持续技能发展，社区工作者将有机会接受培训和发展：</w:t>
      </w:r>
    </w:p>
    <w:p w14:paraId="4DA134CB">
      <w:pPr>
        <w:ind w:firstLine="643"/>
      </w:pPr>
      <w:r>
        <w:rPr>
          <w:b/>
          <w:bCs/>
        </w:rPr>
        <w:t>技能培训工作坊：</w:t>
      </w:r>
      <w:r>
        <w:t>将根据每个村庄的需求开展工作坊，内容包括光伏系统维护、生物气管理和环境保护实践等。</w:t>
      </w:r>
    </w:p>
    <w:p w14:paraId="3C733D11">
      <w:pPr>
        <w:ind w:firstLine="643"/>
      </w:pPr>
      <w:r>
        <w:rPr>
          <w:b/>
          <w:bCs/>
        </w:rPr>
        <w:t>职业晋升：</w:t>
      </w:r>
      <w:r>
        <w:t>表现出色且具备领导潜力的社区工作者将有机会获得晋升，可能担任项目中的监督角色。</w:t>
      </w:r>
    </w:p>
    <w:p w14:paraId="2BFA8F8A">
      <w:pPr>
        <w:ind w:firstLine="643"/>
      </w:pPr>
      <w:r>
        <w:rPr>
          <w:b/>
          <w:bCs/>
        </w:rPr>
        <w:t>社区意识提升项目：</w:t>
      </w:r>
      <w:r>
        <w:t>社区工作者将参与推广可再生能源实践和零碳生活方式的益处，增强社区的环保意识。</w:t>
      </w:r>
    </w:p>
    <w:p w14:paraId="46617D38">
      <w:pPr>
        <w:pStyle w:val="3"/>
        <w:ind w:firstLine="643"/>
        <w:rPr>
          <w:rFonts w:ascii="Times New Roman" w:hAnsi="Times New Roman" w:cs="Times New Roman"/>
        </w:rPr>
      </w:pPr>
      <w:bookmarkStart w:id="56" w:name="_Toc23664"/>
      <w:r>
        <w:rPr>
          <w:rFonts w:ascii="Times New Roman" w:hAnsi="Times New Roman" w:cs="Times New Roman"/>
        </w:rPr>
        <w:t>（五）社区工作者申诉机制</w:t>
      </w:r>
      <w:bookmarkEnd w:id="56"/>
    </w:p>
    <w:p w14:paraId="250DB040">
      <w:r>
        <w:t>为确保社区工作者能够表达关于工作条件、安全和其他问题的关切，项目设立了专门的申诉机制：</w:t>
      </w:r>
    </w:p>
    <w:p w14:paraId="192F581A">
      <w:pPr>
        <w:ind w:firstLine="643"/>
      </w:pPr>
      <w:r>
        <w:rPr>
          <w:b/>
          <w:bCs/>
        </w:rPr>
        <w:t>匿名举报渠道：</w:t>
      </w:r>
      <w:r>
        <w:t>社区工作者可以通过专门的渠道匿名提交投诉，确保他们的关切得到尊重，不必担心遭受报复。</w:t>
      </w:r>
    </w:p>
    <w:p w14:paraId="4853908C">
      <w:pPr>
        <w:ind w:firstLine="643"/>
      </w:pPr>
      <w:r>
        <w:rPr>
          <w:b/>
          <w:bCs/>
        </w:rPr>
        <w:t>及时解决：</w:t>
      </w:r>
      <w:r>
        <w:t>项目管理单位（PMU）将优先处理社区工作者的申诉，力求在10个工作日内解决问题。</w:t>
      </w:r>
    </w:p>
    <w:p w14:paraId="48DD200D">
      <w:pPr>
        <w:ind w:firstLine="643"/>
      </w:pPr>
      <w:r>
        <w:rPr>
          <w:b/>
          <w:bCs/>
        </w:rPr>
        <w:t>跟进与反馈：</w:t>
      </w:r>
      <w:r>
        <w:t>对于复杂的申诉，项目管理单位（PMU）将跟进，以确保解决方案令社区工作者满意，并有助于防止类似问题的再次发生。</w:t>
      </w:r>
    </w:p>
    <w:p w14:paraId="662380B7">
      <w:pPr>
        <w:pStyle w:val="3"/>
        <w:ind w:firstLine="643"/>
        <w:rPr>
          <w:rFonts w:ascii="Times New Roman" w:hAnsi="Times New Roman" w:cs="Times New Roman"/>
        </w:rPr>
      </w:pPr>
      <w:bookmarkStart w:id="57" w:name="_Toc21059"/>
      <w:r>
        <w:rPr>
          <w:rFonts w:ascii="Times New Roman" w:hAnsi="Times New Roman" w:cs="Times New Roman"/>
        </w:rPr>
        <w:t>（六）社区贡献的认可与支持</w:t>
      </w:r>
      <w:bookmarkEnd w:id="57"/>
    </w:p>
    <w:p w14:paraId="7B0DDF31">
      <w:r>
        <w:t>为了鼓励当地参与并认可社区工作者的贡献，项目管理单位（PMU）将实施认可计划：</w:t>
      </w:r>
    </w:p>
    <w:p w14:paraId="5E385E86">
      <w:pPr>
        <w:ind w:firstLine="643"/>
      </w:pPr>
      <w:r>
        <w:rPr>
          <w:b/>
          <w:bCs/>
        </w:rPr>
        <w:t>社区奖项：</w:t>
      </w:r>
      <w:r>
        <w:t>定期奖励那些为项目成功做出突出贡献的社区工作者。</w:t>
      </w:r>
    </w:p>
    <w:p w14:paraId="338F211C">
      <w:pPr>
        <w:ind w:firstLine="643"/>
      </w:pPr>
      <w:r>
        <w:rPr>
          <w:b/>
          <w:bCs/>
        </w:rPr>
        <w:t>社区参与活动：</w:t>
      </w:r>
      <w:r>
        <w:t>社区工作者将参与展示项目进展及其对村庄发展的积极影响的活动，增强社区的自豪感和凝聚力。</w:t>
      </w:r>
    </w:p>
    <w:p w14:paraId="14F5EE44">
      <w:r>
        <w:t>通过这些量身定制的社区工作者管理措施，中国零碳村镇促进项目（EZCERTV）确保了对当地劳动者的公平待遇、安全保障和技能发展，同时促进了可持续做法和社区参与，推动试点村庄的整体发展。</w:t>
      </w:r>
    </w:p>
    <w:p w14:paraId="39C257EF"/>
    <w:p w14:paraId="18EB17B5">
      <w:pPr>
        <w:sectPr>
          <w:pgSz w:w="11906" w:h="16838"/>
          <w:pgMar w:top="1440" w:right="1800" w:bottom="1440" w:left="1800" w:header="851" w:footer="992" w:gutter="0"/>
          <w:cols w:space="425" w:num="1"/>
          <w:docGrid w:type="lines" w:linePitch="312" w:charSpace="0"/>
        </w:sectPr>
      </w:pPr>
    </w:p>
    <w:p w14:paraId="6E12E845">
      <w:pPr>
        <w:pStyle w:val="2"/>
        <w:rPr>
          <w:rFonts w:ascii="Times New Roman" w:hAnsi="Times New Roman" w:cs="Times New Roman"/>
        </w:rPr>
      </w:pPr>
      <w:bookmarkStart w:id="58" w:name="_Toc30681"/>
      <w:r>
        <w:rPr>
          <w:rFonts w:ascii="Times New Roman" w:hAnsi="Times New Roman" w:cs="Times New Roman"/>
        </w:rPr>
        <w:t>十一、供应商</w:t>
      </w:r>
      <w:bookmarkEnd w:id="58"/>
    </w:p>
    <w:p w14:paraId="6665887D">
      <w:r>
        <w:t>在中国零碳村镇促进项目（EZCERTV），供应商管理旨在识别和减轻供应链中的风险，确保所有供应商严格遵守法律法规，并符合税务、认证和劳动合规要求。以下详细措施旨在减少供应链中的法律和社会责任风险，同时支持项目的顺利实施。</w:t>
      </w:r>
    </w:p>
    <w:p w14:paraId="60321320">
      <w:pPr>
        <w:pStyle w:val="3"/>
        <w:ind w:firstLine="643"/>
        <w:rPr>
          <w:rFonts w:ascii="Times New Roman" w:hAnsi="Times New Roman" w:cs="Times New Roman"/>
        </w:rPr>
      </w:pPr>
      <w:bookmarkStart w:id="59" w:name="_Toc728"/>
      <w:r>
        <w:rPr>
          <w:rFonts w:ascii="Times New Roman" w:hAnsi="Times New Roman" w:cs="Times New Roman"/>
        </w:rPr>
        <w:t>（一）综合供应商风险概述</w:t>
      </w:r>
      <w:bookmarkEnd w:id="59"/>
    </w:p>
    <w:p w14:paraId="7C14AC28">
      <w:r>
        <w:t>项目管理单位（PMU）将对所有主要供应商进行全面的风险评估，识别潜在问题并采取提前措施以减少风险。主要风险领域包括：</w:t>
      </w:r>
    </w:p>
    <w:p w14:paraId="401D6C33">
      <w:pPr>
        <w:ind w:firstLine="643"/>
      </w:pPr>
      <w:r>
        <w:rPr>
          <w:b/>
          <w:bCs/>
        </w:rPr>
        <w:t>劳动合规风险</w:t>
      </w:r>
      <w:r>
        <w:t>：审查供应商是否存在违反劳动法的行为，如使用童工或强迫劳动。此风险评估特别检查供应商的劳动合同、工作时间和工作条件，以确保符合国家和国际劳动标准。</w:t>
      </w:r>
    </w:p>
    <w:p w14:paraId="43CCA922">
      <w:pPr>
        <w:ind w:firstLine="643"/>
      </w:pPr>
      <w:r>
        <w:rPr>
          <w:b/>
          <w:bCs/>
        </w:rPr>
        <w:t>财务和税务合规风险：</w:t>
      </w:r>
      <w:r>
        <w:t>核实供应商的财务记录，确保财务管理符合国家法律，并按时缴纳税款。定期审查税务记录有助于减轻财务不稳定或非法行为对项目的潜在影响。</w:t>
      </w:r>
    </w:p>
    <w:p w14:paraId="1D815791">
      <w:pPr>
        <w:ind w:firstLine="643"/>
      </w:pPr>
      <w:r>
        <w:rPr>
          <w:b/>
          <w:bCs/>
        </w:rPr>
        <w:t>认证和许可风险：</w:t>
      </w:r>
      <w:r>
        <w:t>确认供应商是否持有有效的经营许可证、质量认证和安全资质，特别是与环境保护、产品质量和工人安全相关的证书。</w:t>
      </w:r>
    </w:p>
    <w:p w14:paraId="060923D4">
      <w:pPr>
        <w:ind w:firstLine="643"/>
      </w:pPr>
      <w:r>
        <w:rPr>
          <w:b/>
          <w:bCs/>
        </w:rPr>
        <w:t>健康与安全风险：</w:t>
      </w:r>
      <w:r>
        <w:t>评估供应商是否在工作环境中采取了足够的职业健康与安全措施，如提供必要的安全培训和个人防护装备（PPE）以保护工人。</w:t>
      </w:r>
    </w:p>
    <w:p w14:paraId="27B040CD">
      <w:pPr>
        <w:pStyle w:val="3"/>
        <w:ind w:firstLine="643"/>
        <w:rPr>
          <w:rFonts w:ascii="Times New Roman" w:hAnsi="Times New Roman" w:cs="Times New Roman"/>
        </w:rPr>
      </w:pPr>
      <w:bookmarkStart w:id="60" w:name="_Toc31685"/>
      <w:r>
        <w:rPr>
          <w:rFonts w:ascii="Times New Roman" w:hAnsi="Times New Roman" w:cs="Times New Roman"/>
        </w:rPr>
        <w:t>（二）详细合规审查</w:t>
      </w:r>
      <w:bookmarkEnd w:id="60"/>
    </w:p>
    <w:p w14:paraId="2FB2C893">
      <w:r>
        <w:t>项目管理单位（PMU）将定期进行详细的合规审查，确保供应商始终符合项目标准和国家法律要求。审查的关键领域包括：</w:t>
      </w:r>
    </w:p>
    <w:p w14:paraId="78C5698B">
      <w:pPr>
        <w:ind w:firstLine="643"/>
      </w:pPr>
      <w:r>
        <w:rPr>
          <w:b/>
          <w:bCs/>
        </w:rPr>
        <w:t>税务和财务记录：</w:t>
      </w:r>
      <w:r>
        <w:t>供应商需要定期提交税务和财务记录，以确保符合项目的税务要求。项目管理单位（PMU）将进行随机审计，验证供应商是否按照法律规定及时缴纳税款。</w:t>
      </w:r>
    </w:p>
    <w:p w14:paraId="486EF7E6">
      <w:pPr>
        <w:ind w:firstLine="643"/>
      </w:pPr>
      <w:r>
        <w:rPr>
          <w:b/>
          <w:bCs/>
        </w:rPr>
        <w:t>认证和许可验证：</w:t>
      </w:r>
      <w:r>
        <w:t>供应商必须提供其最新的认证和许可证副本。项目管理单位（PMU）将验证这些文件，确保生产和运营符合合法要求。</w:t>
      </w:r>
    </w:p>
    <w:p w14:paraId="64291CE0">
      <w:pPr>
        <w:ind w:firstLine="643"/>
      </w:pPr>
      <w:r>
        <w:rPr>
          <w:b/>
          <w:bCs/>
        </w:rPr>
        <w:t>员工薪酬与福利：</w:t>
      </w:r>
      <w:r>
        <w:t>审查供应商是否为员工提供必要的保险和福利，如工伤保险、医疗保险和退休计划，确保工人在发生事故时能获得足够的赔偿。</w:t>
      </w:r>
    </w:p>
    <w:p w14:paraId="1845B3EA">
      <w:pPr>
        <w:pStyle w:val="3"/>
        <w:ind w:firstLine="643"/>
        <w:rPr>
          <w:rFonts w:ascii="Times New Roman" w:hAnsi="Times New Roman" w:cs="Times New Roman"/>
        </w:rPr>
      </w:pPr>
      <w:bookmarkStart w:id="61" w:name="_Toc23468"/>
      <w:r>
        <w:rPr>
          <w:rFonts w:ascii="Times New Roman" w:hAnsi="Times New Roman" w:cs="Times New Roman"/>
        </w:rPr>
        <w:t>（三）劳动合规和社会责任措施</w:t>
      </w:r>
      <w:bookmarkEnd w:id="61"/>
    </w:p>
    <w:p w14:paraId="4513D91F">
      <w:r>
        <w:t>项目管理单位（PMU）对供应商实施严格的劳动合规和社会责任要求，确保供应链中工人的权益得到充分保护。具体措施包括：</w:t>
      </w:r>
    </w:p>
    <w:p w14:paraId="257D4E2F">
      <w:pPr>
        <w:ind w:firstLine="643"/>
      </w:pPr>
      <w:r>
        <w:rPr>
          <w:b/>
          <w:bCs/>
        </w:rPr>
        <w:t>劳动记录审查：</w:t>
      </w:r>
      <w:r>
        <w:t>供应商必须提供详细的劳动记录，项目管理单位（PMU）将定期检查招聘过程、工作合同、工人年龄和工作时间，以确保不发生童工或强迫劳动违规情况。</w:t>
      </w:r>
    </w:p>
    <w:p w14:paraId="532D2555">
      <w:pPr>
        <w:ind w:firstLine="643"/>
      </w:pPr>
      <w:r>
        <w:rPr>
          <w:b/>
          <w:bCs/>
        </w:rPr>
        <w:t>工人权益保护机制：</w:t>
      </w:r>
      <w:r>
        <w:t>供应商需提供公平的工资、合理的工作条件和法定福利。项目管理单位（PMU）将进行随机检查，验证是否遵守劳动标准。</w:t>
      </w:r>
    </w:p>
    <w:p w14:paraId="05FE19EE">
      <w:pPr>
        <w:ind w:firstLine="643"/>
      </w:pPr>
      <w:r>
        <w:rPr>
          <w:b/>
          <w:bCs/>
        </w:rPr>
        <w:t>社会责任承诺：</w:t>
      </w:r>
      <w:r>
        <w:t>所有供应商必须签署社会责任承诺，承诺在生产和供应过程中遵循公平的劳动实践，确保其二级供应链中不存在劳动违规行为。</w:t>
      </w:r>
    </w:p>
    <w:p w14:paraId="00357018">
      <w:pPr>
        <w:pStyle w:val="3"/>
        <w:ind w:firstLine="643"/>
        <w:rPr>
          <w:rFonts w:ascii="Times New Roman" w:hAnsi="Times New Roman" w:cs="Times New Roman"/>
        </w:rPr>
      </w:pPr>
      <w:bookmarkStart w:id="62" w:name="_Toc21150"/>
      <w:r>
        <w:rPr>
          <w:rFonts w:ascii="Times New Roman" w:hAnsi="Times New Roman" w:cs="Times New Roman"/>
        </w:rPr>
        <w:t>（四）审计和整改措施的实施</w:t>
      </w:r>
      <w:bookmarkEnd w:id="62"/>
    </w:p>
    <w:p w14:paraId="1D19F7C7">
      <w:r>
        <w:t>为了确保供应商持续符合项目标准，项目管理单位（PMU）将通过系统的审计和整改机制来管理供应商：</w:t>
      </w:r>
    </w:p>
    <w:p w14:paraId="08434379">
      <w:pPr>
        <w:ind w:firstLine="643"/>
      </w:pPr>
      <w:r>
        <w:rPr>
          <w:b/>
          <w:bCs/>
        </w:rPr>
        <w:t>定期和临时审计：</w:t>
      </w:r>
      <w:r>
        <w:t>项目管理单位（PMU）将每年对所有主要供应商进行全面的合规审计，并根据需要进行临时审计，以确保在生产和供应过程中持续合规。</w:t>
      </w:r>
    </w:p>
    <w:p w14:paraId="178020F9">
      <w:pPr>
        <w:ind w:firstLine="643"/>
      </w:pPr>
      <w:r>
        <w:rPr>
          <w:b/>
          <w:bCs/>
        </w:rPr>
        <w:t>整改要求和改进计划：</w:t>
      </w:r>
      <w:r>
        <w:t>对于审计中发现的任何不合规情况，项目管理单位（PMU）将要求供应商在规定的时间内提交并实施详细的整改计划。供应商必须向项目管理单位（PMU）提交关于整改措施实施的报告。</w:t>
      </w:r>
    </w:p>
    <w:p w14:paraId="297DA3C9">
      <w:pPr>
        <w:ind w:firstLine="643"/>
      </w:pPr>
      <w:r>
        <w:rPr>
          <w:b/>
          <w:bCs/>
        </w:rPr>
        <w:t>供应商合规评级系统：</w:t>
      </w:r>
      <w:r>
        <w:t>项目管理单位（PMU）将为所有供应商建立合规评级系统，并定期进行绩效评估。合规评分较低的供应商将受到严格监督，严重不合规的供应商可能会被暂停合作。</w:t>
      </w:r>
    </w:p>
    <w:p w14:paraId="540119C1">
      <w:pPr>
        <w:pStyle w:val="3"/>
        <w:ind w:firstLine="643"/>
        <w:rPr>
          <w:rFonts w:ascii="Times New Roman" w:hAnsi="Times New Roman" w:cs="Times New Roman"/>
        </w:rPr>
      </w:pPr>
      <w:bookmarkStart w:id="63" w:name="_Toc1477"/>
      <w:r>
        <w:rPr>
          <w:rFonts w:ascii="Times New Roman" w:hAnsi="Times New Roman" w:cs="Times New Roman"/>
        </w:rPr>
        <w:t>（五）环境保护和可持续供应链管理</w:t>
      </w:r>
      <w:bookmarkEnd w:id="63"/>
    </w:p>
    <w:p w14:paraId="4945E2BF">
      <w:r>
        <w:t>供应链中的环境保护和可持续实践对于实现项目的零碳目标至关重要。项目管理单位（PMU）要求供应商在生产和运输过程中遵循环保和资源高效的做法。关键措施包括：</w:t>
      </w:r>
    </w:p>
    <w:p w14:paraId="191886DE">
      <w:pPr>
        <w:ind w:firstLine="643"/>
      </w:pPr>
      <w:r>
        <w:rPr>
          <w:b/>
          <w:bCs/>
        </w:rPr>
        <w:t>优化环保生产工艺：</w:t>
      </w:r>
      <w:r>
        <w:t>鼓励供应商在生产过程中采用环保做法，例如使用节能设备、减少废料和污染物排放，特别是在光伏组件和生物气设备的生产中。</w:t>
      </w:r>
    </w:p>
    <w:p w14:paraId="5CFA9F14">
      <w:pPr>
        <w:ind w:firstLine="643"/>
      </w:pPr>
      <w:r>
        <w:rPr>
          <w:b/>
          <w:bCs/>
        </w:rPr>
        <w:t>优先使用可再生材料：</w:t>
      </w:r>
      <w:r>
        <w:t>鼓励供应商优先使用可再生或可回收的材料，以减少自然资源的消耗，例如使用可回收包装材料以最小化环境影响。</w:t>
      </w:r>
    </w:p>
    <w:p w14:paraId="15B5B775">
      <w:pPr>
        <w:ind w:firstLine="643"/>
      </w:pPr>
      <w:r>
        <w:rPr>
          <w:b/>
          <w:bCs/>
        </w:rPr>
        <w:t>碳足迹监测与减排：</w:t>
      </w:r>
      <w:r>
        <w:t>要求供应商定期监测其生产过程中的碳排放，并实施减排措施，例如使用清洁能源或优化运输路线，以减少供应链的碳足迹。</w:t>
      </w:r>
    </w:p>
    <w:p w14:paraId="774BBA46">
      <w:pPr>
        <w:pStyle w:val="3"/>
        <w:ind w:firstLine="643"/>
        <w:rPr>
          <w:rFonts w:ascii="Times New Roman" w:hAnsi="Times New Roman" w:cs="Times New Roman"/>
        </w:rPr>
      </w:pPr>
      <w:bookmarkStart w:id="64" w:name="_Toc20618"/>
      <w:r>
        <w:rPr>
          <w:rFonts w:ascii="Times New Roman" w:hAnsi="Times New Roman" w:cs="Times New Roman"/>
        </w:rPr>
        <w:t>（六）供应链工人的申诉和报告机制</w:t>
      </w:r>
      <w:bookmarkEnd w:id="64"/>
    </w:p>
    <w:p w14:paraId="2F36072B">
      <w:r>
        <w:t>为了保护供应链工人的合法权益，项目管理单位（PMU）在供应链中建立了申诉和报告机制，允许工人安全地提出关于工作条件和其他问题的关切：</w:t>
      </w:r>
    </w:p>
    <w:p w14:paraId="46BDBA49">
      <w:pPr>
        <w:ind w:firstLine="643"/>
      </w:pPr>
      <w:r>
        <w:rPr>
          <w:b/>
          <w:bCs/>
        </w:rPr>
        <w:t>匿名申诉渠道：</w:t>
      </w:r>
      <w:r>
        <w:t>供应链工人可以通过电话热线、电子邮件或在线表格匿名提交投诉。项目管理单位（PMU）保证投诉人的保密性，并确保所有投诉得到妥善处理。</w:t>
      </w:r>
    </w:p>
    <w:p w14:paraId="77A06F2A">
      <w:pPr>
        <w:ind w:firstLine="643"/>
      </w:pPr>
      <w:r>
        <w:rPr>
          <w:b/>
          <w:bCs/>
        </w:rPr>
        <w:t>优先处理与反馈：</w:t>
      </w:r>
      <w:r>
        <w:t>项目管理单位（PMU）将优先处理供应链工人的申诉，力求在10个工作日内提供初步反馈，并制定相关的纠正措施。</w:t>
      </w:r>
    </w:p>
    <w:p w14:paraId="60D586A2">
      <w:pPr>
        <w:ind w:firstLine="643"/>
      </w:pPr>
      <w:r>
        <w:rPr>
          <w:b/>
          <w:bCs/>
        </w:rPr>
        <w:t>定期跟进与整改追踪：</w:t>
      </w:r>
      <w:r>
        <w:t>对于重要的申诉，项目管理单位（PMU）将进行彻底调查，并要求供应商实施纠正措施。项目管理单位（PMU）将定期追踪这些措施的进展，确保彻底解决问题，并记录整个过程以供审查。</w:t>
      </w:r>
    </w:p>
    <w:p w14:paraId="7A9ACFBD">
      <w:r>
        <w:t>通过这些全面的措施，中国零碳村镇促进项目（EZCERTV）确保供应商遵守劳动、财务、认证和环境保护标准，减少供应链风险，并为项目的零碳村镇发展提供坚实的基础。</w:t>
      </w:r>
    </w:p>
    <w:p w14:paraId="20206C2A"/>
    <w:p w14:paraId="74B5C09B">
      <w:pPr>
        <w:sectPr>
          <w:pgSz w:w="11906" w:h="16838"/>
          <w:pgMar w:top="1440" w:right="1800" w:bottom="1440" w:left="1800" w:header="851" w:footer="992" w:gutter="0"/>
          <w:cols w:space="425" w:num="1"/>
          <w:docGrid w:type="lines" w:linePitch="312" w:charSpace="0"/>
        </w:sectPr>
      </w:pPr>
    </w:p>
    <w:p w14:paraId="02BCEFE6">
      <w:pPr>
        <w:pStyle w:val="2"/>
        <w:rPr>
          <w:rFonts w:ascii="Times New Roman" w:hAnsi="Times New Roman" w:cs="Times New Roman"/>
        </w:rPr>
      </w:pPr>
      <w:bookmarkStart w:id="65" w:name="_Toc32513"/>
      <w:r>
        <w:rPr>
          <w:rFonts w:ascii="Times New Roman" w:hAnsi="Times New Roman" w:cs="Times New Roman"/>
        </w:rPr>
        <w:t>十二、行动计划</w:t>
      </w:r>
      <w:bookmarkEnd w:id="65"/>
    </w:p>
    <w:p w14:paraId="254C0B5F">
      <w:pPr>
        <w:pStyle w:val="3"/>
        <w:ind w:firstLine="643"/>
        <w:rPr>
          <w:rFonts w:ascii="Times New Roman" w:hAnsi="Times New Roman" w:cs="Times New Roman"/>
        </w:rPr>
      </w:pPr>
      <w:bookmarkStart w:id="66" w:name="_Toc21751"/>
      <w:r>
        <w:rPr>
          <w:rFonts w:ascii="Times New Roman" w:hAnsi="Times New Roman" w:cs="Times New Roman"/>
        </w:rPr>
        <w:t>（一）必要措施总结</w:t>
      </w:r>
      <w:bookmarkEnd w:id="66"/>
    </w:p>
    <w:p w14:paraId="715CF38F">
      <w:r>
        <w:t>根据前述各节中识别的评估和缓解措施，中国零碳村镇促进项目（EZCERTV）确定了以下必要的行动：</w:t>
      </w:r>
    </w:p>
    <w:p w14:paraId="15F8A0B3">
      <w:pPr>
        <w:ind w:firstLine="643"/>
      </w:pPr>
      <w:r>
        <w:rPr>
          <w:b/>
          <w:bCs/>
        </w:rPr>
        <w:t>确保职业健康与安全（OHS）：</w:t>
      </w:r>
      <w:r>
        <w:t>提供全面的培训计划，提供个人防护装备（PPE），并建立应急响应机制。</w:t>
      </w:r>
    </w:p>
    <w:p w14:paraId="7E39AE4B">
      <w:pPr>
        <w:ind w:firstLine="643"/>
      </w:pPr>
      <w:r>
        <w:rPr>
          <w:b/>
          <w:bCs/>
        </w:rPr>
        <w:t>防止童工和强迫劳动：</w:t>
      </w:r>
      <w:r>
        <w:t>严格执行最低年龄要求，实施严格的工人验证程序，并对劳动实践进行持续监控。</w:t>
      </w:r>
    </w:p>
    <w:p w14:paraId="05E06717">
      <w:pPr>
        <w:ind w:firstLine="643"/>
      </w:pPr>
      <w:r>
        <w:rPr>
          <w:b/>
          <w:bCs/>
        </w:rPr>
        <w:t>应对性别暴力（GBV）、性剥削与虐待（SEA）以及性骚扰（SH）：</w:t>
      </w:r>
      <w:r>
        <w:t>实施行为准则（CoC）、开展意识提升活动，并为敏感投诉提供专门的申诉机制。</w:t>
      </w:r>
    </w:p>
    <w:p w14:paraId="0CDF89F1">
      <w:pPr>
        <w:ind w:firstLine="643"/>
      </w:pPr>
      <w:r>
        <w:rPr>
          <w:b/>
          <w:bCs/>
        </w:rPr>
        <w:t>建立申诉机制（GM）：</w:t>
      </w:r>
      <w:r>
        <w:t>提供便捷的渠道供工人报告申诉，确保透明和及时的解决过程。</w:t>
      </w:r>
    </w:p>
    <w:p w14:paraId="76BB98F2">
      <w:pPr>
        <w:ind w:firstLine="643"/>
      </w:pPr>
      <w:r>
        <w:rPr>
          <w:b/>
          <w:bCs/>
        </w:rPr>
        <w:t>促进平等机会与非歧视：</w:t>
      </w:r>
      <w:r>
        <w:t>招聘政策确保所有人平等进入就业机会，并支持多元化与包容性培训。</w:t>
      </w:r>
    </w:p>
    <w:p w14:paraId="15E7772D">
      <w:pPr>
        <w:ind w:firstLine="643"/>
      </w:pPr>
      <w:r>
        <w:rPr>
          <w:b/>
          <w:bCs/>
        </w:rPr>
        <w:t>承包商与供应链管理：</w:t>
      </w:r>
      <w:r>
        <w:t>确保承包商通过培训、合同条款和定期审计遵守LMP标准。</w:t>
      </w:r>
    </w:p>
    <w:p w14:paraId="6BD3A52E">
      <w:pPr>
        <w:ind w:firstLine="643"/>
      </w:pPr>
      <w:r>
        <w:rPr>
          <w:b/>
          <w:bCs/>
        </w:rPr>
        <w:t>监测劳动涌入影响：</w:t>
      </w:r>
      <w:r>
        <w:t>与当地社区合作，管理外来工人对社会和经济的影响。</w:t>
      </w:r>
    </w:p>
    <w:p w14:paraId="3174B984">
      <w:r>
        <w:t>这些行动将为项目的顺利实施提供坚实的基础，确保劳动条件的公平性、安全性，并促进社会责任和可持续发展。</w:t>
      </w:r>
    </w:p>
    <w:p w14:paraId="65FDD4B1">
      <w:pPr>
        <w:pStyle w:val="3"/>
        <w:ind w:firstLine="643"/>
        <w:rPr>
          <w:rFonts w:ascii="Times New Roman" w:hAnsi="Times New Roman" w:cs="Times New Roman"/>
        </w:rPr>
      </w:pPr>
      <w:bookmarkStart w:id="67" w:name="_Toc17913"/>
      <w:r>
        <w:rPr>
          <w:rFonts w:ascii="Times New Roman" w:hAnsi="Times New Roman" w:cs="Times New Roman"/>
        </w:rPr>
        <w:t>（二）时间表、机构安排与责任</w:t>
      </w:r>
      <w:bookmarkEnd w:id="67"/>
    </w:p>
    <w:p w14:paraId="55D57F0A">
      <w:r>
        <w:t>以下表格展示了详细的机构安排：</w:t>
      </w:r>
    </w:p>
    <w:p w14:paraId="7A777C52">
      <w:pPr>
        <w:keepNext/>
        <w:ind w:firstLine="0" w:firstLineChars="0"/>
        <w:jc w:val="center"/>
        <w:outlineLvl w:val="2"/>
      </w:pPr>
      <w:r>
        <w:t>表12-1 行动分工和计划表</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613"/>
        <w:gridCol w:w="2635"/>
        <w:gridCol w:w="1274"/>
      </w:tblGrid>
      <w:tr w14:paraId="4553E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0" w:type="auto"/>
            <w:shd w:val="clear" w:color="auto" w:fill="8EAADB" w:themeFill="accent1" w:themeFillTint="99"/>
            <w:vAlign w:val="center"/>
          </w:tcPr>
          <w:p w14:paraId="54E93FE3">
            <w:pPr>
              <w:spacing w:line="240" w:lineRule="auto"/>
              <w:ind w:firstLine="0" w:firstLineChars="0"/>
              <w:jc w:val="center"/>
              <w:rPr>
                <w:b/>
                <w:bCs/>
                <w:kern w:val="0"/>
                <w:sz w:val="28"/>
                <w:szCs w:val="28"/>
              </w:rPr>
            </w:pPr>
            <w:r>
              <w:rPr>
                <w:b/>
                <w:bCs/>
                <w:kern w:val="0"/>
                <w:sz w:val="28"/>
                <w:szCs w:val="28"/>
              </w:rPr>
              <w:t>行动</w:t>
            </w:r>
          </w:p>
        </w:tc>
        <w:tc>
          <w:tcPr>
            <w:tcW w:w="0" w:type="auto"/>
            <w:shd w:val="clear" w:color="auto" w:fill="8EAADB" w:themeFill="accent1" w:themeFillTint="99"/>
            <w:vAlign w:val="center"/>
          </w:tcPr>
          <w:p w14:paraId="1344C919">
            <w:pPr>
              <w:spacing w:line="240" w:lineRule="auto"/>
              <w:ind w:firstLine="0" w:firstLineChars="0"/>
              <w:jc w:val="center"/>
              <w:rPr>
                <w:b/>
                <w:bCs/>
                <w:kern w:val="0"/>
                <w:sz w:val="28"/>
                <w:szCs w:val="28"/>
              </w:rPr>
            </w:pPr>
            <w:r>
              <w:rPr>
                <w:b/>
                <w:bCs/>
                <w:kern w:val="0"/>
                <w:sz w:val="28"/>
                <w:szCs w:val="28"/>
              </w:rPr>
              <w:t>责任单位</w:t>
            </w:r>
          </w:p>
        </w:tc>
        <w:tc>
          <w:tcPr>
            <w:tcW w:w="0" w:type="auto"/>
            <w:shd w:val="clear" w:color="auto" w:fill="8EAADB" w:themeFill="accent1" w:themeFillTint="99"/>
            <w:vAlign w:val="center"/>
          </w:tcPr>
          <w:p w14:paraId="50E3918F">
            <w:pPr>
              <w:spacing w:line="240" w:lineRule="auto"/>
              <w:ind w:firstLine="0" w:firstLineChars="0"/>
              <w:jc w:val="center"/>
              <w:rPr>
                <w:b/>
                <w:bCs/>
                <w:kern w:val="0"/>
                <w:sz w:val="28"/>
                <w:szCs w:val="28"/>
              </w:rPr>
            </w:pPr>
            <w:r>
              <w:rPr>
                <w:b/>
                <w:bCs/>
                <w:kern w:val="0"/>
                <w:sz w:val="28"/>
                <w:szCs w:val="28"/>
              </w:rPr>
              <w:t>时间安排</w:t>
            </w:r>
          </w:p>
        </w:tc>
      </w:tr>
      <w:tr w14:paraId="008D5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0" w:type="auto"/>
            <w:shd w:val="clear" w:color="auto" w:fill="auto"/>
            <w:vAlign w:val="center"/>
          </w:tcPr>
          <w:p w14:paraId="3FD48736">
            <w:pPr>
              <w:spacing w:line="240" w:lineRule="auto"/>
              <w:ind w:firstLine="0" w:firstLineChars="0"/>
              <w:jc w:val="center"/>
              <w:rPr>
                <w:color w:val="000000"/>
                <w:kern w:val="0"/>
                <w:sz w:val="28"/>
                <w:szCs w:val="28"/>
              </w:rPr>
            </w:pPr>
            <w:r>
              <w:rPr>
                <w:sz w:val="28"/>
                <w:szCs w:val="28"/>
              </w:rPr>
              <w:t>开展职业健康和安全培训</w:t>
            </w:r>
          </w:p>
        </w:tc>
        <w:tc>
          <w:tcPr>
            <w:tcW w:w="0" w:type="auto"/>
            <w:shd w:val="clear" w:color="auto" w:fill="auto"/>
            <w:vAlign w:val="center"/>
          </w:tcPr>
          <w:p w14:paraId="5753FFC1">
            <w:pPr>
              <w:spacing w:line="240" w:lineRule="auto"/>
              <w:ind w:firstLine="0" w:firstLineChars="0"/>
              <w:jc w:val="center"/>
              <w:rPr>
                <w:color w:val="000000" w:themeColor="text1"/>
                <w:kern w:val="0"/>
                <w:sz w:val="28"/>
                <w:szCs w:val="28"/>
                <w14:textFill>
                  <w14:solidFill>
                    <w14:schemeClr w14:val="tx1"/>
                  </w14:solidFill>
                </w14:textFill>
              </w:rPr>
            </w:pPr>
            <w:r>
              <w:rPr>
                <w:color w:val="000000" w:themeColor="text1"/>
                <w:kern w:val="0"/>
                <w:sz w:val="28"/>
                <w:szCs w:val="28"/>
                <w14:textFill>
                  <w14:solidFill>
                    <w14:schemeClr w14:val="tx1"/>
                  </w14:solidFill>
                </w14:textFill>
              </w:rPr>
              <w:t>项目管理单位</w:t>
            </w:r>
          </w:p>
        </w:tc>
        <w:tc>
          <w:tcPr>
            <w:tcW w:w="0" w:type="auto"/>
            <w:shd w:val="clear" w:color="auto" w:fill="auto"/>
            <w:vAlign w:val="center"/>
          </w:tcPr>
          <w:p w14:paraId="4C87607C">
            <w:pPr>
              <w:spacing w:line="240" w:lineRule="auto"/>
              <w:ind w:firstLine="0" w:firstLineChars="0"/>
              <w:jc w:val="center"/>
              <w:rPr>
                <w:color w:val="000000" w:themeColor="text1"/>
                <w:kern w:val="0"/>
                <w:sz w:val="28"/>
                <w:szCs w:val="28"/>
                <w14:textFill>
                  <w14:solidFill>
                    <w14:schemeClr w14:val="tx1"/>
                  </w14:solidFill>
                </w14:textFill>
              </w:rPr>
            </w:pPr>
            <w:r>
              <w:rPr>
                <w:color w:val="000000" w:themeColor="text1"/>
                <w:sz w:val="28"/>
                <w:szCs w:val="28"/>
                <w14:textFill>
                  <w14:solidFill>
                    <w14:schemeClr w14:val="tx1"/>
                  </w14:solidFill>
                </w14:textFill>
              </w:rPr>
              <w:t>3个月内</w:t>
            </w:r>
          </w:p>
        </w:tc>
      </w:tr>
      <w:tr w14:paraId="7E379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0" w:type="auto"/>
            <w:shd w:val="clear" w:color="auto" w:fill="auto"/>
            <w:vAlign w:val="center"/>
          </w:tcPr>
          <w:p w14:paraId="49995ACF">
            <w:pPr>
              <w:spacing w:line="240" w:lineRule="auto"/>
              <w:ind w:firstLine="0" w:firstLineChars="0"/>
              <w:jc w:val="center"/>
              <w:rPr>
                <w:color w:val="000000"/>
                <w:kern w:val="0"/>
                <w:sz w:val="28"/>
                <w:szCs w:val="28"/>
              </w:rPr>
            </w:pPr>
            <w:r>
              <w:rPr>
                <w:sz w:val="28"/>
                <w:szCs w:val="28"/>
              </w:rPr>
              <w:t>建立申诉机制</w:t>
            </w:r>
          </w:p>
        </w:tc>
        <w:tc>
          <w:tcPr>
            <w:tcW w:w="0" w:type="auto"/>
            <w:shd w:val="clear" w:color="auto" w:fill="auto"/>
            <w:vAlign w:val="center"/>
          </w:tcPr>
          <w:p w14:paraId="1B3D8175">
            <w:pPr>
              <w:spacing w:line="240" w:lineRule="auto"/>
              <w:ind w:firstLine="0" w:firstLineChars="0"/>
              <w:jc w:val="center"/>
              <w:rPr>
                <w:color w:val="000000"/>
                <w:kern w:val="0"/>
                <w:sz w:val="28"/>
                <w:szCs w:val="28"/>
              </w:rPr>
            </w:pPr>
            <w:r>
              <w:rPr>
                <w:color w:val="000000"/>
                <w:kern w:val="0"/>
                <w:sz w:val="28"/>
                <w:szCs w:val="28"/>
              </w:rPr>
              <w:t>项目管理单位和承包商</w:t>
            </w:r>
          </w:p>
        </w:tc>
        <w:tc>
          <w:tcPr>
            <w:tcW w:w="0" w:type="auto"/>
            <w:shd w:val="clear" w:color="auto" w:fill="auto"/>
            <w:vAlign w:val="center"/>
          </w:tcPr>
          <w:p w14:paraId="219C24AC">
            <w:pPr>
              <w:spacing w:line="240" w:lineRule="auto"/>
              <w:ind w:firstLine="0" w:firstLineChars="0"/>
              <w:jc w:val="center"/>
              <w:rPr>
                <w:color w:val="000000"/>
                <w:kern w:val="0"/>
                <w:sz w:val="28"/>
                <w:szCs w:val="28"/>
              </w:rPr>
            </w:pPr>
            <w:r>
              <w:rPr>
                <w:sz w:val="28"/>
                <w:szCs w:val="28"/>
              </w:rPr>
              <w:t>立即</w:t>
            </w:r>
          </w:p>
        </w:tc>
      </w:tr>
      <w:tr w14:paraId="5F689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0" w:type="auto"/>
            <w:shd w:val="clear" w:color="auto" w:fill="auto"/>
            <w:vAlign w:val="center"/>
          </w:tcPr>
          <w:p w14:paraId="3502FFE4">
            <w:pPr>
              <w:spacing w:line="240" w:lineRule="auto"/>
              <w:ind w:firstLine="0" w:firstLineChars="0"/>
              <w:jc w:val="center"/>
              <w:rPr>
                <w:color w:val="000000"/>
                <w:kern w:val="0"/>
                <w:sz w:val="28"/>
                <w:szCs w:val="28"/>
              </w:rPr>
            </w:pPr>
            <w:r>
              <w:rPr>
                <w:sz w:val="28"/>
                <w:szCs w:val="28"/>
              </w:rPr>
              <w:t>核实工人的年龄和资格</w:t>
            </w:r>
          </w:p>
        </w:tc>
        <w:tc>
          <w:tcPr>
            <w:tcW w:w="0" w:type="auto"/>
            <w:shd w:val="clear" w:color="auto" w:fill="auto"/>
            <w:vAlign w:val="center"/>
          </w:tcPr>
          <w:p w14:paraId="4F1FB035">
            <w:pPr>
              <w:spacing w:line="240" w:lineRule="auto"/>
              <w:ind w:firstLine="0" w:firstLineChars="0"/>
              <w:jc w:val="center"/>
              <w:rPr>
                <w:color w:val="000000"/>
                <w:kern w:val="0"/>
                <w:sz w:val="28"/>
                <w:szCs w:val="28"/>
              </w:rPr>
            </w:pPr>
            <w:r>
              <w:rPr>
                <w:sz w:val="28"/>
                <w:szCs w:val="28"/>
              </w:rPr>
              <w:t>承包商</w:t>
            </w:r>
          </w:p>
        </w:tc>
        <w:tc>
          <w:tcPr>
            <w:tcW w:w="0" w:type="auto"/>
            <w:shd w:val="clear" w:color="auto" w:fill="auto"/>
            <w:vAlign w:val="center"/>
          </w:tcPr>
          <w:p w14:paraId="0DB7CE0E">
            <w:pPr>
              <w:spacing w:line="240" w:lineRule="auto"/>
              <w:ind w:firstLine="0" w:firstLineChars="0"/>
              <w:jc w:val="center"/>
              <w:rPr>
                <w:color w:val="FF0000"/>
                <w:kern w:val="0"/>
                <w:sz w:val="28"/>
                <w:szCs w:val="28"/>
              </w:rPr>
            </w:pPr>
            <w:r>
              <w:rPr>
                <w:sz w:val="28"/>
                <w:szCs w:val="28"/>
              </w:rPr>
              <w:t>雇佣前</w:t>
            </w:r>
          </w:p>
        </w:tc>
      </w:tr>
      <w:tr w14:paraId="4D39E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0" w:type="auto"/>
            <w:shd w:val="clear" w:color="auto" w:fill="auto"/>
            <w:vAlign w:val="center"/>
          </w:tcPr>
          <w:p w14:paraId="4AB5D10E">
            <w:pPr>
              <w:spacing w:line="240" w:lineRule="auto"/>
              <w:ind w:firstLine="0" w:firstLineChars="0"/>
              <w:jc w:val="center"/>
              <w:rPr>
                <w:color w:val="000000"/>
                <w:kern w:val="0"/>
                <w:sz w:val="28"/>
                <w:szCs w:val="28"/>
              </w:rPr>
            </w:pPr>
            <w:r>
              <w:rPr>
                <w:sz w:val="28"/>
                <w:szCs w:val="28"/>
              </w:rPr>
              <w:t>开展《职业道德守则》和性别暴力/SEA/SH培训</w:t>
            </w:r>
          </w:p>
        </w:tc>
        <w:tc>
          <w:tcPr>
            <w:tcW w:w="0" w:type="auto"/>
            <w:shd w:val="clear" w:color="auto" w:fill="auto"/>
            <w:vAlign w:val="center"/>
          </w:tcPr>
          <w:p w14:paraId="3C21E65F">
            <w:pPr>
              <w:spacing w:line="240" w:lineRule="auto"/>
              <w:ind w:firstLine="0" w:firstLineChars="0"/>
              <w:jc w:val="center"/>
              <w:rPr>
                <w:color w:val="000000"/>
                <w:kern w:val="0"/>
                <w:sz w:val="28"/>
                <w:szCs w:val="28"/>
              </w:rPr>
            </w:pPr>
            <w:r>
              <w:rPr>
                <w:sz w:val="28"/>
                <w:szCs w:val="28"/>
              </w:rPr>
              <w:t>项目管理单位和非政府组织</w:t>
            </w:r>
          </w:p>
        </w:tc>
        <w:tc>
          <w:tcPr>
            <w:tcW w:w="0" w:type="auto"/>
            <w:shd w:val="clear" w:color="auto" w:fill="auto"/>
            <w:vAlign w:val="center"/>
          </w:tcPr>
          <w:p w14:paraId="7B8F8DA5">
            <w:pPr>
              <w:spacing w:line="240" w:lineRule="auto"/>
              <w:ind w:firstLine="0" w:firstLineChars="0"/>
              <w:jc w:val="center"/>
              <w:rPr>
                <w:color w:val="FF0000"/>
                <w:kern w:val="0"/>
                <w:sz w:val="28"/>
                <w:szCs w:val="28"/>
              </w:rPr>
            </w:pPr>
            <w:r>
              <w:rPr>
                <w:sz w:val="28"/>
                <w:szCs w:val="28"/>
              </w:rPr>
              <w:t>2个月内</w:t>
            </w:r>
          </w:p>
        </w:tc>
      </w:tr>
      <w:tr w14:paraId="1F785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0" w:type="auto"/>
            <w:shd w:val="clear" w:color="auto" w:fill="auto"/>
            <w:vAlign w:val="center"/>
          </w:tcPr>
          <w:p w14:paraId="41C1B4BE">
            <w:pPr>
              <w:spacing w:line="240" w:lineRule="auto"/>
              <w:ind w:firstLine="0" w:firstLineChars="0"/>
              <w:jc w:val="center"/>
              <w:rPr>
                <w:color w:val="000000"/>
                <w:kern w:val="0"/>
                <w:sz w:val="28"/>
                <w:szCs w:val="28"/>
              </w:rPr>
            </w:pPr>
            <w:r>
              <w:rPr>
                <w:color w:val="000000"/>
                <w:sz w:val="28"/>
                <w:szCs w:val="28"/>
              </w:rPr>
              <w:t>审计承包商的合规情况</w:t>
            </w:r>
          </w:p>
        </w:tc>
        <w:tc>
          <w:tcPr>
            <w:tcW w:w="0" w:type="auto"/>
            <w:shd w:val="clear" w:color="auto" w:fill="auto"/>
            <w:vAlign w:val="center"/>
          </w:tcPr>
          <w:p w14:paraId="3F3FB3CA">
            <w:pPr>
              <w:spacing w:line="240" w:lineRule="auto"/>
              <w:ind w:firstLine="0" w:firstLineChars="0"/>
              <w:jc w:val="center"/>
              <w:rPr>
                <w:color w:val="000000"/>
                <w:kern w:val="0"/>
                <w:sz w:val="28"/>
                <w:szCs w:val="28"/>
              </w:rPr>
            </w:pPr>
            <w:r>
              <w:rPr>
                <w:color w:val="000000"/>
                <w:sz w:val="28"/>
                <w:szCs w:val="28"/>
              </w:rPr>
              <w:t>独立审计员</w:t>
            </w:r>
          </w:p>
        </w:tc>
        <w:tc>
          <w:tcPr>
            <w:tcW w:w="0" w:type="auto"/>
            <w:shd w:val="clear" w:color="auto" w:fill="auto"/>
            <w:vAlign w:val="center"/>
          </w:tcPr>
          <w:p w14:paraId="09E13343">
            <w:pPr>
              <w:spacing w:line="240" w:lineRule="auto"/>
              <w:ind w:firstLine="0" w:firstLineChars="0"/>
              <w:jc w:val="center"/>
              <w:rPr>
                <w:color w:val="FF0000"/>
                <w:kern w:val="0"/>
                <w:sz w:val="28"/>
                <w:szCs w:val="28"/>
              </w:rPr>
            </w:pPr>
            <w:r>
              <w:rPr>
                <w:color w:val="000000"/>
                <w:sz w:val="28"/>
                <w:szCs w:val="28"/>
              </w:rPr>
              <w:t>每季度一次</w:t>
            </w:r>
          </w:p>
        </w:tc>
      </w:tr>
      <w:tr w14:paraId="041DA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0" w:type="auto"/>
            <w:shd w:val="clear" w:color="auto" w:fill="auto"/>
            <w:vAlign w:val="center"/>
          </w:tcPr>
          <w:p w14:paraId="66369D9A">
            <w:pPr>
              <w:spacing w:line="240" w:lineRule="auto"/>
              <w:ind w:firstLine="0" w:firstLineChars="0"/>
              <w:jc w:val="center"/>
              <w:rPr>
                <w:color w:val="000000"/>
                <w:kern w:val="0"/>
                <w:sz w:val="28"/>
                <w:szCs w:val="28"/>
              </w:rPr>
            </w:pPr>
            <w:r>
              <w:rPr>
                <w:color w:val="000000"/>
                <w:sz w:val="28"/>
                <w:szCs w:val="28"/>
              </w:rPr>
              <w:t>社区参与计划</w:t>
            </w:r>
          </w:p>
        </w:tc>
        <w:tc>
          <w:tcPr>
            <w:tcW w:w="0" w:type="auto"/>
            <w:shd w:val="clear" w:color="auto" w:fill="auto"/>
            <w:vAlign w:val="center"/>
          </w:tcPr>
          <w:p w14:paraId="584905FE">
            <w:pPr>
              <w:spacing w:line="240" w:lineRule="auto"/>
              <w:ind w:firstLine="0" w:firstLineChars="0"/>
              <w:jc w:val="center"/>
              <w:rPr>
                <w:color w:val="000000"/>
                <w:kern w:val="0"/>
                <w:sz w:val="28"/>
                <w:szCs w:val="28"/>
              </w:rPr>
            </w:pPr>
            <w:r>
              <w:rPr>
                <w:color w:val="000000"/>
                <w:sz w:val="28"/>
                <w:szCs w:val="28"/>
              </w:rPr>
              <w:t>项目管理股和地方政府</w:t>
            </w:r>
          </w:p>
        </w:tc>
        <w:tc>
          <w:tcPr>
            <w:tcW w:w="0" w:type="auto"/>
            <w:shd w:val="clear" w:color="auto" w:fill="auto"/>
            <w:vAlign w:val="center"/>
          </w:tcPr>
          <w:p w14:paraId="0477D471">
            <w:pPr>
              <w:spacing w:line="240" w:lineRule="auto"/>
              <w:ind w:firstLine="0" w:firstLineChars="0"/>
              <w:jc w:val="center"/>
              <w:rPr>
                <w:color w:val="FF0000"/>
                <w:kern w:val="0"/>
                <w:sz w:val="28"/>
                <w:szCs w:val="28"/>
              </w:rPr>
            </w:pPr>
            <w:r>
              <w:rPr>
                <w:color w:val="000000"/>
                <w:sz w:val="28"/>
                <w:szCs w:val="28"/>
              </w:rPr>
              <w:t>持续进行</w:t>
            </w:r>
          </w:p>
        </w:tc>
      </w:tr>
    </w:tbl>
    <w:p w14:paraId="0195AEB1">
      <w:pPr>
        <w:ind w:firstLine="643"/>
        <w:outlineLvl w:val="2"/>
        <w:rPr>
          <w:b/>
          <w:bCs/>
        </w:rPr>
      </w:pPr>
      <w:r>
        <w:rPr>
          <w:b/>
          <w:bCs/>
        </w:rPr>
        <w:t>1.机构安排：</w:t>
      </w:r>
    </w:p>
    <w:p w14:paraId="665B6FB3">
      <w:r>
        <w:t>项目管理单位（PMU）：项目管理单位（PMU）负责整体实施和监控行动计划。它将协调各方利益相关者，监督劳动标准的合规性，并确保按时执行计划中的行动。项目管理单位（PMU）内部将设立专门团队负责管理职业健康与安全（OHS）协议、申诉机制和培训项目。项目管理单位（PMU）还将充当承包商、地方政府和社区之间的主要联络窗口。</w:t>
      </w:r>
    </w:p>
    <w:p w14:paraId="5CD91718">
      <w:r>
        <w:t>承包商：承包商承担主要责任，负责日常的劳动管理，确保符合劳动评估和管理程序（LAMP）。他们需要实施OHS措施，定期报告劳动条件，并解决工人提出的任何申诉。承包商必须参加项目管理单位（PMU）主办的培训和审计，确保遵守劳动标准。</w:t>
      </w:r>
    </w:p>
    <w:p w14:paraId="0F57DCB2">
      <w:r>
        <w:t>地方政府机构：地方政府机构将在促进社区参与、确保符合国家劳动法律、并提供项目实施反馈方面发挥重要支持作用。地方政府将协助缓解劳动涌入的影响，并解决工人和社区之间的任何争议。</w:t>
      </w:r>
    </w:p>
    <w:p w14:paraId="38BA5E7F">
      <w:r>
        <w:t>独立审计师：将聘请独立审计师进行定期的合规审查。审计师的职责包括评估劳动标准的遵守情况，识别存在的差距，并提供可行的改进建议。这些审计师还将核实承包商报告的准确性以及申诉解决机制的有效性。</w:t>
      </w:r>
    </w:p>
    <w:p w14:paraId="60C81310">
      <w:pPr>
        <w:ind w:firstLine="643"/>
        <w:outlineLvl w:val="2"/>
        <w:rPr>
          <w:b/>
          <w:bCs/>
        </w:rPr>
      </w:pPr>
      <w:r>
        <w:rPr>
          <w:b/>
          <w:bCs/>
        </w:rPr>
        <w:t>2.实施机制：</w:t>
      </w:r>
    </w:p>
    <w:p w14:paraId="76904059">
      <w:r>
        <w:t>与第三方实体签订合同：所有与第三方实体签订的合同将包括强制性条款，要求严格遵守劳动管理程序（LMP）标准。这些条款将涵盖工人公平待遇、禁止童工和强迫劳动、遵守职业健康与安全（OHS）协议等关键领域。承包商的合规情况将通过定期文件审查和现场检查进行监督。</w:t>
      </w:r>
    </w:p>
    <w:p w14:paraId="170199FC">
      <w:r>
        <w:t>专职OHS负责人：OHS负责人将负责在所有项目现场实施安全措施。其职责包括进行安全演练、提供安全设备、监控安全标准的遵守情况，并及时处理任何报告的危险或事故。</w:t>
      </w:r>
    </w:p>
    <w:p w14:paraId="337D1192">
      <w:r>
        <w:t>定期利益相关者会议：项目管理单位（PMU）将定期召开承包商、地方政府和独立审计师的审查会议，讨论进展情况，识别挑战并解决问题。这些会议将确保透明沟通，并促进劳动标准实施的持续改进。</w:t>
      </w:r>
    </w:p>
    <w:p w14:paraId="6017CA48">
      <w:r>
        <w:t>能力建设项目：将为承包商和地方合作伙伴组织培训课程，以提高对劳动标准、申诉机制和OHS要求的理解和应用。这些项目将包括基于情境的学习和实践工作坊。</w:t>
      </w:r>
    </w:p>
    <w:p w14:paraId="0BB8077F">
      <w:r>
        <w:t>申诉解决机制整合：所有项目组件将包括可访问的申诉渠道，确保工人能够在不担心报复的情况下报告问题。这些机制将定期评估其效率和公平性。</w:t>
      </w:r>
    </w:p>
    <w:p w14:paraId="2E0456B9">
      <w:r>
        <w:t>实时监控工具：项目管理单位（PMU）将部署数字工具对劳动条件进行实时监控，以便快速识别和解决合规性问题。这些工具还将促进数据收集，用于定期报告。</w:t>
      </w:r>
    </w:p>
    <w:p w14:paraId="777FCAE6">
      <w:pPr>
        <w:ind w:firstLine="643"/>
        <w:outlineLvl w:val="1"/>
        <w:rPr>
          <w:rFonts w:eastAsia="楷体"/>
          <w:b/>
          <w:bCs/>
        </w:rPr>
      </w:pPr>
      <w:bookmarkStart w:id="68" w:name="_Toc5493"/>
      <w:r>
        <w:rPr>
          <w:rFonts w:eastAsia="楷体"/>
          <w:b/>
          <w:bCs/>
        </w:rPr>
        <w:t>（三）监测框架和指标</w:t>
      </w:r>
      <w:bookmarkEnd w:id="68"/>
    </w:p>
    <w:p w14:paraId="7C97D5A2">
      <w:pPr>
        <w:ind w:firstLine="643"/>
        <w:outlineLvl w:val="2"/>
        <w:rPr>
          <w:b/>
          <w:bCs/>
        </w:rPr>
      </w:pPr>
      <w:r>
        <w:rPr>
          <w:b/>
          <w:bCs/>
        </w:rPr>
        <w:t>1.监测指标</w:t>
      </w:r>
    </w:p>
    <w:p w14:paraId="67EBA042">
      <w:r>
        <w:t>为确保《行动计划》的有效性，将实施以下监测框架。首先，应将以下量化指标作为实施目标：</w:t>
      </w:r>
    </w:p>
    <w:p w14:paraId="63CB3606"/>
    <w:p w14:paraId="55700048">
      <w:pPr>
        <w:ind w:firstLine="0" w:firstLineChars="0"/>
        <w:jc w:val="center"/>
        <w:outlineLvl w:val="2"/>
      </w:pPr>
      <w:r>
        <w:t>表12-2 监测指标</w:t>
      </w:r>
    </w:p>
    <w:tbl>
      <w:tblPr>
        <w:tblStyle w:val="20"/>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118"/>
        <w:gridCol w:w="3700"/>
        <w:gridCol w:w="1704"/>
      </w:tblGrid>
      <w:tr w14:paraId="068A7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1829" w:type="pct"/>
            <w:shd w:val="clear" w:color="auto" w:fill="8EAADB" w:themeFill="accent1" w:themeFillTint="99"/>
            <w:vAlign w:val="center"/>
          </w:tcPr>
          <w:p w14:paraId="44C7B11C">
            <w:pPr>
              <w:spacing w:line="240" w:lineRule="auto"/>
              <w:ind w:firstLine="0" w:firstLineChars="0"/>
              <w:jc w:val="center"/>
              <w:rPr>
                <w:b/>
                <w:bCs/>
                <w:kern w:val="0"/>
                <w:sz w:val="28"/>
                <w:szCs w:val="28"/>
              </w:rPr>
            </w:pPr>
            <w:bookmarkStart w:id="69" w:name="_Hlk183801545"/>
            <w:r>
              <w:rPr>
                <w:b/>
                <w:bCs/>
                <w:sz w:val="28"/>
                <w:szCs w:val="28"/>
              </w:rPr>
              <w:t>指标</w:t>
            </w:r>
          </w:p>
        </w:tc>
        <w:tc>
          <w:tcPr>
            <w:tcW w:w="2170" w:type="pct"/>
            <w:shd w:val="clear" w:color="auto" w:fill="8EAADB" w:themeFill="accent1" w:themeFillTint="99"/>
            <w:vAlign w:val="center"/>
          </w:tcPr>
          <w:p w14:paraId="3BE248AD">
            <w:pPr>
              <w:spacing w:line="240" w:lineRule="auto"/>
              <w:ind w:firstLine="0" w:firstLineChars="0"/>
              <w:jc w:val="center"/>
              <w:rPr>
                <w:b/>
                <w:bCs/>
                <w:kern w:val="0"/>
                <w:sz w:val="28"/>
                <w:szCs w:val="28"/>
              </w:rPr>
            </w:pPr>
            <w:r>
              <w:rPr>
                <w:b/>
                <w:bCs/>
                <w:sz w:val="28"/>
                <w:szCs w:val="28"/>
              </w:rPr>
              <w:t>目标/标准</w:t>
            </w:r>
          </w:p>
        </w:tc>
        <w:tc>
          <w:tcPr>
            <w:tcW w:w="999" w:type="pct"/>
            <w:shd w:val="clear" w:color="auto" w:fill="8EAADB" w:themeFill="accent1" w:themeFillTint="99"/>
            <w:vAlign w:val="center"/>
          </w:tcPr>
          <w:p w14:paraId="730AF5F4">
            <w:pPr>
              <w:spacing w:line="240" w:lineRule="auto"/>
              <w:ind w:firstLine="0" w:firstLineChars="0"/>
              <w:jc w:val="center"/>
              <w:rPr>
                <w:b/>
                <w:bCs/>
                <w:kern w:val="0"/>
                <w:sz w:val="28"/>
                <w:szCs w:val="28"/>
              </w:rPr>
            </w:pPr>
            <w:r>
              <w:rPr>
                <w:b/>
                <w:bCs/>
                <w:sz w:val="28"/>
                <w:szCs w:val="28"/>
              </w:rPr>
              <w:t>频率</w:t>
            </w:r>
          </w:p>
        </w:tc>
      </w:tr>
      <w:tr w14:paraId="436FD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1829" w:type="pct"/>
            <w:shd w:val="clear" w:color="auto" w:fill="auto"/>
            <w:vAlign w:val="center"/>
          </w:tcPr>
          <w:p w14:paraId="09A00489">
            <w:pPr>
              <w:spacing w:line="240" w:lineRule="auto"/>
              <w:ind w:firstLine="0" w:firstLineChars="0"/>
              <w:jc w:val="center"/>
              <w:rPr>
                <w:color w:val="000000"/>
                <w:kern w:val="0"/>
                <w:sz w:val="28"/>
                <w:szCs w:val="28"/>
              </w:rPr>
            </w:pPr>
            <w:r>
              <w:rPr>
                <w:sz w:val="28"/>
                <w:szCs w:val="28"/>
              </w:rPr>
              <w:t>接受OHS培训的工人比例</w:t>
            </w:r>
          </w:p>
        </w:tc>
        <w:tc>
          <w:tcPr>
            <w:tcW w:w="2170" w:type="pct"/>
            <w:shd w:val="clear" w:color="auto" w:fill="auto"/>
            <w:vAlign w:val="center"/>
          </w:tcPr>
          <w:p w14:paraId="5ADAA893">
            <w:pPr>
              <w:spacing w:line="240" w:lineRule="auto"/>
              <w:ind w:firstLine="0" w:firstLineChars="0"/>
              <w:jc w:val="center"/>
              <w:rPr>
                <w:color w:val="FF0000"/>
                <w:kern w:val="0"/>
                <w:sz w:val="28"/>
                <w:szCs w:val="28"/>
              </w:rPr>
            </w:pPr>
            <w:r>
              <w:rPr>
                <w:sz w:val="28"/>
                <w:szCs w:val="28"/>
              </w:rPr>
              <w:t>100%</w:t>
            </w:r>
          </w:p>
        </w:tc>
        <w:tc>
          <w:tcPr>
            <w:tcW w:w="999" w:type="pct"/>
            <w:shd w:val="clear" w:color="auto" w:fill="auto"/>
            <w:vAlign w:val="center"/>
          </w:tcPr>
          <w:p w14:paraId="11820112">
            <w:pPr>
              <w:spacing w:line="240" w:lineRule="auto"/>
              <w:ind w:firstLine="0" w:firstLineChars="0"/>
              <w:jc w:val="center"/>
              <w:rPr>
                <w:color w:val="000000"/>
                <w:kern w:val="0"/>
                <w:sz w:val="28"/>
                <w:szCs w:val="28"/>
              </w:rPr>
            </w:pPr>
            <w:r>
              <w:rPr>
                <w:sz w:val="28"/>
                <w:szCs w:val="28"/>
              </w:rPr>
              <w:t>每半年一次</w:t>
            </w:r>
          </w:p>
        </w:tc>
      </w:tr>
      <w:tr w14:paraId="2F158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1829" w:type="pct"/>
            <w:shd w:val="clear" w:color="auto" w:fill="auto"/>
            <w:vAlign w:val="center"/>
          </w:tcPr>
          <w:p w14:paraId="34C0FDC9">
            <w:pPr>
              <w:spacing w:line="240" w:lineRule="auto"/>
              <w:ind w:firstLine="0" w:firstLineChars="0"/>
              <w:jc w:val="center"/>
              <w:rPr>
                <w:color w:val="000000"/>
                <w:kern w:val="0"/>
                <w:sz w:val="28"/>
                <w:szCs w:val="28"/>
              </w:rPr>
            </w:pPr>
            <w:r>
              <w:rPr>
                <w:sz w:val="28"/>
                <w:szCs w:val="28"/>
              </w:rPr>
              <w:t>解决的申诉数量</w:t>
            </w:r>
          </w:p>
        </w:tc>
        <w:tc>
          <w:tcPr>
            <w:tcW w:w="2170" w:type="pct"/>
            <w:shd w:val="clear" w:color="auto" w:fill="auto"/>
            <w:vAlign w:val="center"/>
          </w:tcPr>
          <w:p w14:paraId="6AD4DA4A">
            <w:pPr>
              <w:spacing w:line="240" w:lineRule="auto"/>
              <w:ind w:firstLine="0" w:firstLineChars="0"/>
              <w:jc w:val="center"/>
              <w:rPr>
                <w:color w:val="000000"/>
                <w:kern w:val="0"/>
                <w:sz w:val="28"/>
                <w:szCs w:val="28"/>
              </w:rPr>
            </w:pPr>
            <w:r>
              <w:rPr>
                <w:sz w:val="28"/>
                <w:szCs w:val="28"/>
              </w:rPr>
              <w:t>&gt;90% 在30天内解决</w:t>
            </w:r>
          </w:p>
        </w:tc>
        <w:tc>
          <w:tcPr>
            <w:tcW w:w="999" w:type="pct"/>
            <w:shd w:val="clear" w:color="auto" w:fill="auto"/>
            <w:vAlign w:val="center"/>
          </w:tcPr>
          <w:p w14:paraId="02C733A9">
            <w:pPr>
              <w:spacing w:line="240" w:lineRule="auto"/>
              <w:ind w:firstLine="0" w:firstLineChars="0"/>
              <w:jc w:val="center"/>
              <w:rPr>
                <w:color w:val="000000"/>
                <w:kern w:val="0"/>
                <w:sz w:val="28"/>
                <w:szCs w:val="28"/>
              </w:rPr>
            </w:pPr>
            <w:r>
              <w:rPr>
                <w:sz w:val="28"/>
                <w:szCs w:val="28"/>
              </w:rPr>
              <w:t>每月一次</w:t>
            </w:r>
          </w:p>
        </w:tc>
      </w:tr>
      <w:tr w14:paraId="6F4DD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1829" w:type="pct"/>
            <w:shd w:val="clear" w:color="auto" w:fill="auto"/>
            <w:vAlign w:val="center"/>
          </w:tcPr>
          <w:p w14:paraId="6804C04A">
            <w:pPr>
              <w:spacing w:line="240" w:lineRule="auto"/>
              <w:ind w:firstLine="0" w:firstLineChars="0"/>
              <w:jc w:val="center"/>
              <w:rPr>
                <w:color w:val="000000"/>
                <w:kern w:val="0"/>
                <w:sz w:val="28"/>
                <w:szCs w:val="28"/>
              </w:rPr>
            </w:pPr>
            <w:r>
              <w:rPr>
                <w:sz w:val="28"/>
                <w:szCs w:val="28"/>
              </w:rPr>
              <w:t>童工事件</w:t>
            </w:r>
          </w:p>
        </w:tc>
        <w:tc>
          <w:tcPr>
            <w:tcW w:w="2170" w:type="pct"/>
            <w:shd w:val="clear" w:color="auto" w:fill="auto"/>
            <w:vAlign w:val="center"/>
          </w:tcPr>
          <w:p w14:paraId="1951BFEF">
            <w:pPr>
              <w:spacing w:line="240" w:lineRule="auto"/>
              <w:ind w:firstLine="0" w:firstLineChars="0"/>
              <w:jc w:val="center"/>
              <w:rPr>
                <w:color w:val="000000"/>
                <w:kern w:val="0"/>
                <w:sz w:val="28"/>
                <w:szCs w:val="28"/>
              </w:rPr>
            </w:pPr>
            <w:r>
              <w:rPr>
                <w:sz w:val="28"/>
                <w:szCs w:val="28"/>
              </w:rPr>
              <w:t>0</w:t>
            </w:r>
          </w:p>
        </w:tc>
        <w:tc>
          <w:tcPr>
            <w:tcW w:w="999" w:type="pct"/>
            <w:shd w:val="clear" w:color="auto" w:fill="auto"/>
            <w:vAlign w:val="center"/>
          </w:tcPr>
          <w:p w14:paraId="703D00A0">
            <w:pPr>
              <w:spacing w:line="240" w:lineRule="auto"/>
              <w:ind w:firstLine="0" w:firstLineChars="0"/>
              <w:jc w:val="center"/>
              <w:rPr>
                <w:color w:val="FF0000"/>
                <w:kern w:val="0"/>
                <w:sz w:val="28"/>
                <w:szCs w:val="28"/>
              </w:rPr>
            </w:pPr>
            <w:r>
              <w:rPr>
                <w:sz w:val="28"/>
                <w:szCs w:val="28"/>
              </w:rPr>
              <w:t>持续进行</w:t>
            </w:r>
          </w:p>
        </w:tc>
      </w:tr>
      <w:tr w14:paraId="483B6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1829" w:type="pct"/>
            <w:shd w:val="clear" w:color="auto" w:fill="auto"/>
            <w:vAlign w:val="center"/>
          </w:tcPr>
          <w:p w14:paraId="18D4D061">
            <w:pPr>
              <w:spacing w:line="240" w:lineRule="auto"/>
              <w:ind w:firstLine="0" w:firstLineChars="0"/>
              <w:jc w:val="center"/>
              <w:rPr>
                <w:color w:val="000000"/>
                <w:kern w:val="0"/>
                <w:sz w:val="28"/>
                <w:szCs w:val="28"/>
              </w:rPr>
            </w:pPr>
            <w:r>
              <w:rPr>
                <w:sz w:val="28"/>
                <w:szCs w:val="28"/>
              </w:rPr>
              <w:t>承包商合规率</w:t>
            </w:r>
          </w:p>
        </w:tc>
        <w:tc>
          <w:tcPr>
            <w:tcW w:w="2170" w:type="pct"/>
            <w:shd w:val="clear" w:color="auto" w:fill="auto"/>
            <w:vAlign w:val="center"/>
          </w:tcPr>
          <w:p w14:paraId="374ACCB7">
            <w:pPr>
              <w:spacing w:line="240" w:lineRule="auto"/>
              <w:ind w:firstLine="0" w:firstLineChars="0"/>
              <w:jc w:val="center"/>
              <w:rPr>
                <w:color w:val="000000"/>
                <w:kern w:val="0"/>
                <w:sz w:val="28"/>
                <w:szCs w:val="28"/>
              </w:rPr>
            </w:pPr>
            <w:r>
              <w:rPr>
                <w:sz w:val="28"/>
                <w:szCs w:val="28"/>
              </w:rPr>
              <w:t>95% 遵守LMP标准</w:t>
            </w:r>
          </w:p>
        </w:tc>
        <w:tc>
          <w:tcPr>
            <w:tcW w:w="999" w:type="pct"/>
            <w:shd w:val="clear" w:color="auto" w:fill="auto"/>
            <w:vAlign w:val="center"/>
          </w:tcPr>
          <w:p w14:paraId="4B9C5A27">
            <w:pPr>
              <w:spacing w:line="240" w:lineRule="auto"/>
              <w:ind w:firstLine="0" w:firstLineChars="0"/>
              <w:jc w:val="center"/>
              <w:rPr>
                <w:color w:val="FF0000"/>
                <w:kern w:val="0"/>
                <w:sz w:val="28"/>
                <w:szCs w:val="28"/>
              </w:rPr>
            </w:pPr>
            <w:r>
              <w:rPr>
                <w:sz w:val="28"/>
                <w:szCs w:val="28"/>
              </w:rPr>
              <w:t>每季度一次</w:t>
            </w:r>
          </w:p>
        </w:tc>
      </w:tr>
      <w:tr w14:paraId="0788B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1829" w:type="pct"/>
            <w:shd w:val="clear" w:color="auto" w:fill="auto"/>
            <w:vAlign w:val="center"/>
          </w:tcPr>
          <w:p w14:paraId="2967332D">
            <w:pPr>
              <w:spacing w:line="240" w:lineRule="auto"/>
              <w:ind w:firstLine="0" w:firstLineChars="0"/>
              <w:jc w:val="center"/>
              <w:rPr>
                <w:color w:val="000000"/>
                <w:kern w:val="0"/>
                <w:sz w:val="28"/>
                <w:szCs w:val="28"/>
              </w:rPr>
            </w:pPr>
            <w:r>
              <w:rPr>
                <w:sz w:val="28"/>
                <w:szCs w:val="28"/>
              </w:rPr>
              <w:t>就业性别多样性</w:t>
            </w:r>
          </w:p>
        </w:tc>
        <w:tc>
          <w:tcPr>
            <w:tcW w:w="2170" w:type="pct"/>
            <w:shd w:val="clear" w:color="auto" w:fill="auto"/>
            <w:vAlign w:val="center"/>
          </w:tcPr>
          <w:p w14:paraId="77231119">
            <w:pPr>
              <w:spacing w:line="240" w:lineRule="auto"/>
              <w:ind w:firstLine="0" w:firstLineChars="0"/>
              <w:jc w:val="center"/>
              <w:rPr>
                <w:color w:val="000000"/>
                <w:kern w:val="0"/>
                <w:sz w:val="28"/>
                <w:szCs w:val="28"/>
              </w:rPr>
            </w:pPr>
            <w:r>
              <w:rPr>
                <w:sz w:val="28"/>
                <w:szCs w:val="28"/>
              </w:rPr>
              <w:t>&gt;30% 女性在劳动力中占比</w:t>
            </w:r>
          </w:p>
        </w:tc>
        <w:tc>
          <w:tcPr>
            <w:tcW w:w="999" w:type="pct"/>
            <w:shd w:val="clear" w:color="auto" w:fill="auto"/>
            <w:vAlign w:val="center"/>
          </w:tcPr>
          <w:p w14:paraId="1753DE6D">
            <w:pPr>
              <w:spacing w:line="240" w:lineRule="auto"/>
              <w:ind w:firstLine="0" w:firstLineChars="0"/>
              <w:jc w:val="center"/>
              <w:rPr>
                <w:color w:val="FF0000"/>
                <w:kern w:val="0"/>
                <w:sz w:val="28"/>
                <w:szCs w:val="28"/>
              </w:rPr>
            </w:pPr>
            <w:r>
              <w:rPr>
                <w:sz w:val="28"/>
                <w:szCs w:val="28"/>
              </w:rPr>
              <w:t>每年一次</w:t>
            </w:r>
          </w:p>
        </w:tc>
      </w:tr>
      <w:bookmarkEnd w:id="69"/>
    </w:tbl>
    <w:p w14:paraId="22C53129">
      <w:pPr>
        <w:ind w:firstLine="643"/>
        <w:outlineLvl w:val="2"/>
        <w:rPr>
          <w:b/>
          <w:bCs/>
        </w:rPr>
      </w:pPr>
      <w:r>
        <w:rPr>
          <w:b/>
          <w:bCs/>
        </w:rPr>
        <w:t>2.监控机制</w:t>
      </w:r>
    </w:p>
    <w:p w14:paraId="01FBBF4D">
      <w:r>
        <w:t>现场检查：每两周进行一次，确保遵守OHS和劳动标准。检查将全面覆盖关键方面，如工作场所安全协议、个人防护装备（PPE）的正确使用、有害物质的处理以及工作时间合规性。除了建筑工地外，工人住宿地也将进行健康与安全标准检查，包括通风、卫生设施和居住条件。检查报告将由项目管理单位（PMU）编制和审查，任何问题将立即得到处理。</w:t>
      </w:r>
    </w:p>
    <w:p w14:paraId="31E69270">
      <w:r>
        <w:t>利益相关者反馈：定期与工人和当地社区举行反馈会议，确保持续的参与和透明度。这些会议通过问卷调查、访谈和焦点小组收集意见，以评估劳动实践、安全协议和社区关系的有效性。此外，社区反馈将被纳入项目决策过程中，尤其是关于劳动涌入和外来工人可能带来的社会影响。项目管理单位（PMU）每季度将审查反馈，以识别趋势、问题和改进的领域。</w:t>
      </w:r>
    </w:p>
    <w:p w14:paraId="758CA5A2">
      <w:r>
        <w:t>审计：独立审计将每季度进行一次，以验证是否遵守合同义务和LMP标准。这些审计将评估承包商是否遵守劳动法、健康与安全法规以及项目的特定社会和环境保护措施。审计员将审查文件、进行现场访问并访谈工人和管理人员，以确保全面合规。任何不合规项将被记录，并及时实施整改措施。审计结果将与项目管理单位（PMU）、利益相关者和相关部门共享。</w:t>
      </w:r>
    </w:p>
    <w:p w14:paraId="2FBB2B9E">
      <w:pPr>
        <w:ind w:firstLine="643"/>
        <w:outlineLvl w:val="1"/>
        <w:rPr>
          <w:rFonts w:eastAsia="楷体"/>
          <w:b/>
          <w:bCs/>
        </w:rPr>
      </w:pPr>
      <w:bookmarkStart w:id="70" w:name="_Toc3566"/>
      <w:r>
        <w:rPr>
          <w:rFonts w:eastAsia="楷体"/>
          <w:b/>
          <w:bCs/>
        </w:rPr>
        <w:t>（四）预算与融资</w:t>
      </w:r>
      <w:bookmarkEnd w:id="70"/>
    </w:p>
    <w:p w14:paraId="3A85184D">
      <w:r>
        <w:t>针对具体的策略实施要求，以下表格概述了本计划大致的预算安排：</w:t>
      </w:r>
    </w:p>
    <w:p w14:paraId="1F021BE4">
      <w:pPr>
        <w:ind w:firstLine="0" w:firstLineChars="0"/>
        <w:jc w:val="center"/>
        <w:outlineLvl w:val="2"/>
      </w:pPr>
      <w:bookmarkStart w:id="71" w:name="_Toc17514"/>
      <w:r>
        <w:t>表12-3 预算表</w:t>
      </w:r>
      <w:bookmarkEnd w:id="71"/>
    </w:p>
    <w:tbl>
      <w:tblPr>
        <w:tblStyle w:val="20"/>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314"/>
        <w:gridCol w:w="3208"/>
      </w:tblGrid>
      <w:tr w14:paraId="46AE9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3118" w:type="pct"/>
            <w:shd w:val="clear" w:color="auto" w:fill="8EAADB" w:themeFill="accent1" w:themeFillTint="99"/>
            <w:vAlign w:val="center"/>
          </w:tcPr>
          <w:p w14:paraId="2EF4AC1B">
            <w:pPr>
              <w:spacing w:line="240" w:lineRule="auto"/>
              <w:ind w:firstLine="0" w:firstLineChars="0"/>
              <w:jc w:val="center"/>
              <w:rPr>
                <w:b/>
                <w:bCs/>
                <w:kern w:val="0"/>
                <w:sz w:val="28"/>
                <w:szCs w:val="28"/>
              </w:rPr>
            </w:pPr>
            <w:r>
              <w:rPr>
                <w:b/>
                <w:bCs/>
                <w:sz w:val="28"/>
                <w:szCs w:val="28"/>
              </w:rPr>
              <w:t>项目</w:t>
            </w:r>
          </w:p>
        </w:tc>
        <w:tc>
          <w:tcPr>
            <w:tcW w:w="1882" w:type="pct"/>
            <w:shd w:val="clear" w:color="auto" w:fill="8EAADB" w:themeFill="accent1" w:themeFillTint="99"/>
            <w:vAlign w:val="center"/>
          </w:tcPr>
          <w:p w14:paraId="7B7B5D13">
            <w:pPr>
              <w:spacing w:line="240" w:lineRule="auto"/>
              <w:ind w:firstLine="0" w:firstLineChars="0"/>
              <w:jc w:val="center"/>
              <w:rPr>
                <w:b/>
                <w:bCs/>
                <w:kern w:val="0"/>
                <w:sz w:val="28"/>
                <w:szCs w:val="28"/>
              </w:rPr>
            </w:pPr>
            <w:r>
              <w:rPr>
                <w:b/>
                <w:bCs/>
                <w:sz w:val="28"/>
                <w:szCs w:val="28"/>
              </w:rPr>
              <w:t>预算（人民币）</w:t>
            </w:r>
          </w:p>
        </w:tc>
      </w:tr>
      <w:tr w14:paraId="060BE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3118" w:type="pct"/>
            <w:shd w:val="clear" w:color="auto" w:fill="auto"/>
            <w:vAlign w:val="center"/>
          </w:tcPr>
          <w:p w14:paraId="32DE8AF5">
            <w:pPr>
              <w:spacing w:line="240" w:lineRule="auto"/>
              <w:ind w:firstLine="0" w:firstLineChars="0"/>
              <w:jc w:val="center"/>
              <w:rPr>
                <w:color w:val="000000"/>
                <w:kern w:val="0"/>
                <w:sz w:val="28"/>
                <w:szCs w:val="28"/>
              </w:rPr>
            </w:pPr>
            <w:r>
              <w:rPr>
                <w:sz w:val="28"/>
                <w:szCs w:val="28"/>
              </w:rPr>
              <w:t>OHS培训和个人防护装备（PPE）</w:t>
            </w:r>
          </w:p>
        </w:tc>
        <w:tc>
          <w:tcPr>
            <w:tcW w:w="1882" w:type="pct"/>
            <w:shd w:val="clear" w:color="auto" w:fill="auto"/>
            <w:vAlign w:val="center"/>
          </w:tcPr>
          <w:p w14:paraId="1E859759">
            <w:pPr>
              <w:spacing w:line="240" w:lineRule="auto"/>
              <w:ind w:firstLine="0" w:firstLineChars="0"/>
              <w:jc w:val="center"/>
              <w:rPr>
                <w:color w:val="FF0000"/>
                <w:kern w:val="0"/>
                <w:sz w:val="28"/>
                <w:szCs w:val="28"/>
              </w:rPr>
            </w:pPr>
            <w:r>
              <w:rPr>
                <w:sz w:val="28"/>
                <w:szCs w:val="28"/>
              </w:rPr>
              <w:t>50,000</w:t>
            </w:r>
          </w:p>
        </w:tc>
      </w:tr>
      <w:tr w14:paraId="5CDB7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3118" w:type="pct"/>
            <w:shd w:val="clear" w:color="auto" w:fill="auto"/>
            <w:vAlign w:val="center"/>
          </w:tcPr>
          <w:p w14:paraId="120DA299">
            <w:pPr>
              <w:spacing w:line="240" w:lineRule="auto"/>
              <w:ind w:firstLine="0" w:firstLineChars="0"/>
              <w:jc w:val="center"/>
              <w:rPr>
                <w:color w:val="000000"/>
                <w:kern w:val="0"/>
                <w:sz w:val="28"/>
                <w:szCs w:val="28"/>
              </w:rPr>
            </w:pPr>
            <w:r>
              <w:rPr>
                <w:sz w:val="28"/>
                <w:szCs w:val="28"/>
              </w:rPr>
              <w:t>申诉机制设置</w:t>
            </w:r>
          </w:p>
        </w:tc>
        <w:tc>
          <w:tcPr>
            <w:tcW w:w="1882" w:type="pct"/>
            <w:shd w:val="clear" w:color="auto" w:fill="auto"/>
            <w:vAlign w:val="center"/>
          </w:tcPr>
          <w:p w14:paraId="30237F68">
            <w:pPr>
              <w:spacing w:line="240" w:lineRule="auto"/>
              <w:ind w:firstLine="0" w:firstLineChars="0"/>
              <w:jc w:val="center"/>
              <w:rPr>
                <w:color w:val="000000"/>
                <w:kern w:val="0"/>
                <w:sz w:val="28"/>
                <w:szCs w:val="28"/>
              </w:rPr>
            </w:pPr>
            <w:r>
              <w:rPr>
                <w:sz w:val="28"/>
                <w:szCs w:val="28"/>
              </w:rPr>
              <w:t>20,000</w:t>
            </w:r>
          </w:p>
        </w:tc>
      </w:tr>
      <w:tr w14:paraId="059F9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3118" w:type="pct"/>
            <w:shd w:val="clear" w:color="auto" w:fill="auto"/>
            <w:vAlign w:val="center"/>
          </w:tcPr>
          <w:p w14:paraId="6AAF3C4F">
            <w:pPr>
              <w:spacing w:line="240" w:lineRule="auto"/>
              <w:ind w:firstLine="0" w:firstLineChars="0"/>
              <w:jc w:val="center"/>
              <w:rPr>
                <w:color w:val="000000"/>
                <w:kern w:val="0"/>
                <w:sz w:val="28"/>
                <w:szCs w:val="28"/>
              </w:rPr>
            </w:pPr>
            <w:r>
              <w:rPr>
                <w:sz w:val="28"/>
                <w:szCs w:val="28"/>
              </w:rPr>
              <w:t>承包商合规审计</w:t>
            </w:r>
          </w:p>
        </w:tc>
        <w:tc>
          <w:tcPr>
            <w:tcW w:w="1882" w:type="pct"/>
            <w:shd w:val="clear" w:color="auto" w:fill="auto"/>
            <w:vAlign w:val="center"/>
          </w:tcPr>
          <w:p w14:paraId="5FA986A7">
            <w:pPr>
              <w:spacing w:line="240" w:lineRule="auto"/>
              <w:ind w:firstLine="0" w:firstLineChars="0"/>
              <w:jc w:val="center"/>
              <w:rPr>
                <w:color w:val="000000"/>
                <w:kern w:val="0"/>
                <w:sz w:val="28"/>
                <w:szCs w:val="28"/>
              </w:rPr>
            </w:pPr>
            <w:r>
              <w:rPr>
                <w:sz w:val="28"/>
                <w:szCs w:val="28"/>
              </w:rPr>
              <w:t>30,000</w:t>
            </w:r>
          </w:p>
        </w:tc>
      </w:tr>
      <w:tr w14:paraId="2FE01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3118" w:type="pct"/>
            <w:shd w:val="clear" w:color="auto" w:fill="auto"/>
            <w:vAlign w:val="center"/>
          </w:tcPr>
          <w:p w14:paraId="56F10E77">
            <w:pPr>
              <w:spacing w:line="240" w:lineRule="auto"/>
              <w:ind w:firstLine="0" w:firstLineChars="0"/>
              <w:jc w:val="center"/>
              <w:rPr>
                <w:color w:val="000000"/>
                <w:kern w:val="0"/>
                <w:sz w:val="28"/>
                <w:szCs w:val="28"/>
              </w:rPr>
            </w:pPr>
            <w:r>
              <w:rPr>
                <w:sz w:val="28"/>
                <w:szCs w:val="28"/>
              </w:rPr>
              <w:t>性别敏感性和行为准则（CoC）培训</w:t>
            </w:r>
          </w:p>
        </w:tc>
        <w:tc>
          <w:tcPr>
            <w:tcW w:w="1882" w:type="pct"/>
            <w:shd w:val="clear" w:color="auto" w:fill="auto"/>
            <w:vAlign w:val="center"/>
          </w:tcPr>
          <w:p w14:paraId="78C4C5AA">
            <w:pPr>
              <w:spacing w:line="240" w:lineRule="auto"/>
              <w:ind w:firstLine="0" w:firstLineChars="0"/>
              <w:jc w:val="center"/>
              <w:rPr>
                <w:color w:val="000000"/>
                <w:kern w:val="0"/>
                <w:sz w:val="28"/>
                <w:szCs w:val="28"/>
              </w:rPr>
            </w:pPr>
            <w:r>
              <w:rPr>
                <w:sz w:val="28"/>
                <w:szCs w:val="28"/>
              </w:rPr>
              <w:t>15,000</w:t>
            </w:r>
          </w:p>
        </w:tc>
      </w:tr>
      <w:tr w14:paraId="5116F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3118" w:type="pct"/>
            <w:shd w:val="clear" w:color="auto" w:fill="auto"/>
            <w:vAlign w:val="center"/>
          </w:tcPr>
          <w:p w14:paraId="4272E148">
            <w:pPr>
              <w:spacing w:line="240" w:lineRule="auto"/>
              <w:ind w:firstLine="0" w:firstLineChars="0"/>
              <w:jc w:val="center"/>
              <w:rPr>
                <w:color w:val="000000"/>
                <w:kern w:val="0"/>
                <w:sz w:val="28"/>
                <w:szCs w:val="28"/>
              </w:rPr>
            </w:pPr>
            <w:r>
              <w:rPr>
                <w:sz w:val="28"/>
                <w:szCs w:val="28"/>
              </w:rPr>
              <w:t>社区参与项目</w:t>
            </w:r>
          </w:p>
        </w:tc>
        <w:tc>
          <w:tcPr>
            <w:tcW w:w="1882" w:type="pct"/>
            <w:shd w:val="clear" w:color="auto" w:fill="auto"/>
            <w:vAlign w:val="center"/>
          </w:tcPr>
          <w:p w14:paraId="4C396651">
            <w:pPr>
              <w:spacing w:line="240" w:lineRule="auto"/>
              <w:ind w:firstLine="0" w:firstLineChars="0"/>
              <w:jc w:val="center"/>
              <w:rPr>
                <w:color w:val="000000"/>
                <w:kern w:val="0"/>
                <w:sz w:val="28"/>
                <w:szCs w:val="28"/>
              </w:rPr>
            </w:pPr>
            <w:r>
              <w:rPr>
                <w:sz w:val="28"/>
                <w:szCs w:val="28"/>
              </w:rPr>
              <w:t>25,000</w:t>
            </w:r>
          </w:p>
        </w:tc>
      </w:tr>
    </w:tbl>
    <w:p w14:paraId="7A465653">
      <w:r>
        <w:t>项目管理单位（PMU）将监督资金的分配和拨付，确保问责制和透明度。此行动计划将定期审查和更新，以反映项目范围或识别的风险的任何变化，确保持续与联合国开发计划署社会与环境标准第7条（UNDP SES Standard 7）和国家劳动法的一致性。</w:t>
      </w:r>
    </w:p>
    <w:p w14:paraId="776A96F9">
      <w:pPr>
        <w:ind w:firstLine="300" w:firstLineChars="94"/>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D572B0F0-A949-4DFC-BECB-9F13302C01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42E9C050-2AE3-4D9B-8567-AE4718811178}"/>
  </w:font>
  <w:font w:name="楷体">
    <w:panose1 w:val="02010609060101010101"/>
    <w:charset w:val="86"/>
    <w:family w:val="auto"/>
    <w:pitch w:val="default"/>
    <w:sig w:usb0="800002BF" w:usb1="38CF7CFA" w:usb2="00000016" w:usb3="00000000" w:csb0="00040001" w:csb1="00000000"/>
    <w:embedRegular r:id="rId3" w:fontKey="{98EE44FF-84E0-4D89-8340-6EFEB450862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1199FB79-41BC-4853-B044-F42883360472}"/>
  </w:font>
  <w:font w:name="华文中宋">
    <w:panose1 w:val="02010600040101010101"/>
    <w:charset w:val="86"/>
    <w:family w:val="auto"/>
    <w:pitch w:val="default"/>
    <w:sig w:usb0="00000287" w:usb1="080F0000" w:usb2="00000000" w:usb3="00000000" w:csb0="0004009F" w:csb1="DFD70000"/>
    <w:embedRegular r:id="rId5" w:fontKey="{484F73F1-E385-4463-968F-807AA16F9485}"/>
  </w:font>
  <w:font w:name="方正公文小标宋">
    <w:panose1 w:val="02000500000000000000"/>
    <w:charset w:val="86"/>
    <w:family w:val="auto"/>
    <w:pitch w:val="default"/>
    <w:sig w:usb0="A00002BF" w:usb1="38CF7CFA" w:usb2="00000016" w:usb3="00000000" w:csb0="00040001" w:csb1="00000000"/>
    <w:embedRegular r:id="rId6" w:fontKey="{34AB798F-1573-4D89-BD98-89FD2AAC790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EB756">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ABCF3">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0693E">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95F7B">
    <w:pPr>
      <w:pStyle w:val="13"/>
      <w:tabs>
        <w:tab w:val="center" w:pos="4333"/>
        <w:tab w:val="clear" w:pos="4153"/>
        <w:tab w:val="clear" w:pos="8306"/>
      </w:tabs>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12065" b="1270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7183F">
                          <w:pPr>
                            <w:pStyle w:val="13"/>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567183F">
                    <w:pPr>
                      <w:pStyle w:val="13"/>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6381735"/>
      <w:docPartObj>
        <w:docPartGallery w:val="autotext"/>
      </w:docPartObj>
    </w:sdtPr>
    <w:sdtContent>
      <w:p w14:paraId="1C506A0F">
        <w:pPr>
          <w:pStyle w:val="13"/>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E14D1">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16785">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5587F">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E7198"/>
    <w:multiLevelType w:val="multilevel"/>
    <w:tmpl w:val="0A4E7198"/>
    <w:lvl w:ilvl="0" w:tentative="0">
      <w:start w:val="1"/>
      <w:numFmt w:val="bullet"/>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abstractNum w:abstractNumId="1">
    <w:nsid w:val="7CAA58AD"/>
    <w:multiLevelType w:val="singleLevel"/>
    <w:tmpl w:val="7CAA58AD"/>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lM2Y0NGZjMDgxMzMyYmJjMDRhNmY3MDRkOGEyMmYifQ=="/>
  </w:docVars>
  <w:rsids>
    <w:rsidRoot w:val="00841866"/>
    <w:rsid w:val="0000397C"/>
    <w:rsid w:val="00085247"/>
    <w:rsid w:val="000B3F73"/>
    <w:rsid w:val="000C42D1"/>
    <w:rsid w:val="000C5EE5"/>
    <w:rsid w:val="000E0E35"/>
    <w:rsid w:val="000F2BC5"/>
    <w:rsid w:val="00155AED"/>
    <w:rsid w:val="00195C48"/>
    <w:rsid w:val="001B7B3C"/>
    <w:rsid w:val="001D6FC2"/>
    <w:rsid w:val="0020501D"/>
    <w:rsid w:val="002062FA"/>
    <w:rsid w:val="002227E0"/>
    <w:rsid w:val="002328BD"/>
    <w:rsid w:val="00232D24"/>
    <w:rsid w:val="002433F8"/>
    <w:rsid w:val="00270E6B"/>
    <w:rsid w:val="0028347B"/>
    <w:rsid w:val="00285360"/>
    <w:rsid w:val="002A19F8"/>
    <w:rsid w:val="002A5DD5"/>
    <w:rsid w:val="002C0AF0"/>
    <w:rsid w:val="002C11E8"/>
    <w:rsid w:val="00357BF7"/>
    <w:rsid w:val="00363E00"/>
    <w:rsid w:val="003B57A8"/>
    <w:rsid w:val="003D5CFB"/>
    <w:rsid w:val="003E368E"/>
    <w:rsid w:val="003E6A4A"/>
    <w:rsid w:val="00403555"/>
    <w:rsid w:val="00445C27"/>
    <w:rsid w:val="00463278"/>
    <w:rsid w:val="0048226D"/>
    <w:rsid w:val="00486DD2"/>
    <w:rsid w:val="00493F26"/>
    <w:rsid w:val="004A32DD"/>
    <w:rsid w:val="00505349"/>
    <w:rsid w:val="00521A47"/>
    <w:rsid w:val="00537980"/>
    <w:rsid w:val="005736AB"/>
    <w:rsid w:val="005823A8"/>
    <w:rsid w:val="005957F1"/>
    <w:rsid w:val="006432BB"/>
    <w:rsid w:val="00677A14"/>
    <w:rsid w:val="006806AA"/>
    <w:rsid w:val="006E221C"/>
    <w:rsid w:val="006E707C"/>
    <w:rsid w:val="00715BF8"/>
    <w:rsid w:val="00736BC1"/>
    <w:rsid w:val="00742839"/>
    <w:rsid w:val="00773145"/>
    <w:rsid w:val="0080581C"/>
    <w:rsid w:val="00810F83"/>
    <w:rsid w:val="0082729C"/>
    <w:rsid w:val="00841866"/>
    <w:rsid w:val="00844278"/>
    <w:rsid w:val="00857D90"/>
    <w:rsid w:val="00865CD4"/>
    <w:rsid w:val="00880348"/>
    <w:rsid w:val="008803E5"/>
    <w:rsid w:val="0088743A"/>
    <w:rsid w:val="00891547"/>
    <w:rsid w:val="00891BED"/>
    <w:rsid w:val="008A0685"/>
    <w:rsid w:val="008B6B1F"/>
    <w:rsid w:val="008E01F6"/>
    <w:rsid w:val="008F137E"/>
    <w:rsid w:val="008F1A1B"/>
    <w:rsid w:val="00913160"/>
    <w:rsid w:val="00931A69"/>
    <w:rsid w:val="00990FED"/>
    <w:rsid w:val="009B5EC2"/>
    <w:rsid w:val="009C79FA"/>
    <w:rsid w:val="009D4D6F"/>
    <w:rsid w:val="00A35EBD"/>
    <w:rsid w:val="00A63BB4"/>
    <w:rsid w:val="00A8028C"/>
    <w:rsid w:val="00A85BD6"/>
    <w:rsid w:val="00A94523"/>
    <w:rsid w:val="00B25B94"/>
    <w:rsid w:val="00B42388"/>
    <w:rsid w:val="00B42A1B"/>
    <w:rsid w:val="00B76004"/>
    <w:rsid w:val="00BC3151"/>
    <w:rsid w:val="00C146E5"/>
    <w:rsid w:val="00C32DA1"/>
    <w:rsid w:val="00C338CC"/>
    <w:rsid w:val="00C43150"/>
    <w:rsid w:val="00C85A74"/>
    <w:rsid w:val="00C93E95"/>
    <w:rsid w:val="00CA31E6"/>
    <w:rsid w:val="00CF07F9"/>
    <w:rsid w:val="00CF38C4"/>
    <w:rsid w:val="00CF397A"/>
    <w:rsid w:val="00CF51BD"/>
    <w:rsid w:val="00D366E6"/>
    <w:rsid w:val="00D74FC8"/>
    <w:rsid w:val="00D93478"/>
    <w:rsid w:val="00DD3758"/>
    <w:rsid w:val="00DF62E4"/>
    <w:rsid w:val="00E23772"/>
    <w:rsid w:val="00E402A4"/>
    <w:rsid w:val="00E4686F"/>
    <w:rsid w:val="00E51D25"/>
    <w:rsid w:val="00E86BCE"/>
    <w:rsid w:val="00EA69D1"/>
    <w:rsid w:val="00ED316E"/>
    <w:rsid w:val="00ED4E3F"/>
    <w:rsid w:val="00EF6C6C"/>
    <w:rsid w:val="00F06343"/>
    <w:rsid w:val="00F10E52"/>
    <w:rsid w:val="00F30517"/>
    <w:rsid w:val="00F43FD9"/>
    <w:rsid w:val="00F542CB"/>
    <w:rsid w:val="00FB2274"/>
    <w:rsid w:val="00FD220B"/>
    <w:rsid w:val="00FD2431"/>
    <w:rsid w:val="00FF222E"/>
    <w:rsid w:val="151A2EE2"/>
    <w:rsid w:val="17BE782C"/>
    <w:rsid w:val="2768466F"/>
    <w:rsid w:val="3D950CD7"/>
    <w:rsid w:val="3F3B559B"/>
    <w:rsid w:val="3F8C147A"/>
    <w:rsid w:val="41754CA9"/>
    <w:rsid w:val="4E40567D"/>
    <w:rsid w:val="5D7A3273"/>
    <w:rsid w:val="5D8E3B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ind w:firstLine="640" w:firstLineChars="200"/>
      <w:contextualSpacing/>
      <w:jc w:val="both"/>
    </w:pPr>
    <w:rPr>
      <w:rFonts w:ascii="Times New Roman" w:hAnsi="Times New Roman" w:eastAsia="仿宋" w:cs="Times New Roman"/>
      <w:kern w:val="2"/>
      <w:sz w:val="32"/>
      <w:szCs w:val="22"/>
      <w:lang w:val="en-US" w:eastAsia="zh-CN" w:bidi="ar-SA"/>
    </w:rPr>
  </w:style>
  <w:style w:type="paragraph" w:styleId="2">
    <w:name w:val="heading 1"/>
    <w:basedOn w:val="1"/>
    <w:next w:val="1"/>
    <w:link w:val="24"/>
    <w:qFormat/>
    <w:uiPriority w:val="9"/>
    <w:pPr>
      <w:keepNext/>
      <w:keepLines/>
      <w:outlineLvl w:val="0"/>
    </w:pPr>
    <w:rPr>
      <w:rFonts w:ascii="黑体" w:hAnsi="黑体" w:eastAsia="黑体" w:cs="黑体"/>
      <w:szCs w:val="32"/>
    </w:rPr>
  </w:style>
  <w:style w:type="paragraph" w:styleId="3">
    <w:name w:val="heading 2"/>
    <w:basedOn w:val="1"/>
    <w:next w:val="1"/>
    <w:link w:val="29"/>
    <w:unhideWhenUsed/>
    <w:qFormat/>
    <w:uiPriority w:val="9"/>
    <w:pPr>
      <w:keepNext/>
      <w:keepLines/>
      <w:outlineLvl w:val="1"/>
    </w:pPr>
    <w:rPr>
      <w:rFonts w:ascii="楷体" w:hAnsi="楷体" w:eastAsia="楷体" w:cs="楷体"/>
      <w:b/>
      <w:bCs/>
      <w:szCs w:val="32"/>
    </w:rPr>
  </w:style>
  <w:style w:type="paragraph" w:styleId="4">
    <w:name w:val="heading 3"/>
    <w:basedOn w:val="1"/>
    <w:next w:val="1"/>
    <w:link w:val="3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Cs w:val="32"/>
    </w:rPr>
  </w:style>
  <w:style w:type="paragraph" w:styleId="5">
    <w:name w:val="heading 4"/>
    <w:basedOn w:val="1"/>
    <w:next w:val="1"/>
    <w:link w:val="31"/>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32"/>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 w:val="24"/>
      <w:szCs w:val="24"/>
    </w:rPr>
  </w:style>
  <w:style w:type="paragraph" w:styleId="7">
    <w:name w:val="heading 6"/>
    <w:basedOn w:val="1"/>
    <w:next w:val="1"/>
    <w:link w:val="33"/>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34"/>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5"/>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6"/>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1"/>
    <w:unhideWhenUsed/>
    <w:qFormat/>
    <w:uiPriority w:val="99"/>
    <w:pPr>
      <w:jc w:val="left"/>
    </w:pPr>
  </w:style>
  <w:style w:type="paragraph" w:styleId="12">
    <w:name w:val="toc 3"/>
    <w:basedOn w:val="1"/>
    <w:next w:val="1"/>
    <w:semiHidden/>
    <w:unhideWhenUsed/>
    <w:qFormat/>
    <w:uiPriority w:val="39"/>
    <w:pPr>
      <w:ind w:left="840" w:leftChars="400"/>
    </w:pPr>
  </w:style>
  <w:style w:type="paragraph" w:styleId="13">
    <w:name w:val="footer"/>
    <w:basedOn w:val="1"/>
    <w:link w:val="47"/>
    <w:unhideWhenUsed/>
    <w:qFormat/>
    <w:uiPriority w:val="99"/>
    <w:pPr>
      <w:tabs>
        <w:tab w:val="center" w:pos="4153"/>
        <w:tab w:val="right" w:pos="8306"/>
      </w:tabs>
      <w:snapToGrid w:val="0"/>
      <w:jc w:val="left"/>
    </w:pPr>
    <w:rPr>
      <w:sz w:val="18"/>
      <w:szCs w:val="18"/>
    </w:rPr>
  </w:style>
  <w:style w:type="paragraph" w:styleId="14">
    <w:name w:val="header"/>
    <w:basedOn w:val="1"/>
    <w:link w:val="46"/>
    <w:unhideWhenUsed/>
    <w:qFormat/>
    <w:uiPriority w:val="99"/>
    <w:pPr>
      <w:tabs>
        <w:tab w:val="center" w:pos="4153"/>
        <w:tab w:val="right" w:pos="8306"/>
      </w:tabs>
      <w:snapToGrid w:val="0"/>
      <w:jc w:val="center"/>
    </w:pPr>
    <w:rPr>
      <w:sz w:val="18"/>
      <w:szCs w:val="18"/>
    </w:rPr>
  </w:style>
  <w:style w:type="paragraph" w:styleId="15">
    <w:name w:val="toc 1"/>
    <w:basedOn w:val="1"/>
    <w:next w:val="1"/>
    <w:semiHidden/>
    <w:unhideWhenUsed/>
    <w:qFormat/>
    <w:uiPriority w:val="39"/>
  </w:style>
  <w:style w:type="paragraph" w:styleId="16">
    <w:name w:val="Subtitle"/>
    <w:basedOn w:val="1"/>
    <w:next w:val="1"/>
    <w:link w:val="3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oc 2"/>
    <w:basedOn w:val="1"/>
    <w:next w:val="1"/>
    <w:semiHidden/>
    <w:unhideWhenUsed/>
    <w:qFormat/>
    <w:uiPriority w:val="39"/>
    <w:pPr>
      <w:ind w:left="420" w:leftChars="200"/>
    </w:pPr>
  </w:style>
  <w:style w:type="paragraph" w:styleId="18">
    <w:name w:val="Title"/>
    <w:basedOn w:val="1"/>
    <w:next w:val="1"/>
    <w:link w:val="37"/>
    <w:qFormat/>
    <w:uiPriority w:val="10"/>
    <w:pPr>
      <w:spacing w:after="80"/>
      <w:jc w:val="center"/>
    </w:pPr>
    <w:rPr>
      <w:rFonts w:asciiTheme="majorHAnsi" w:hAnsiTheme="majorHAnsi" w:eastAsiaTheme="majorEastAsia" w:cstheme="majorBidi"/>
      <w:spacing w:val="-10"/>
      <w:kern w:val="28"/>
      <w:sz w:val="56"/>
      <w:szCs w:val="56"/>
    </w:rPr>
  </w:style>
  <w:style w:type="paragraph" w:styleId="19">
    <w:name w:val="annotation subject"/>
    <w:basedOn w:val="11"/>
    <w:next w:val="11"/>
    <w:link w:val="52"/>
    <w:semiHidden/>
    <w:unhideWhenUsed/>
    <w:qFormat/>
    <w:uiPriority w:val="99"/>
    <w:rPr>
      <w:b/>
      <w:bCs/>
    </w:rPr>
  </w:style>
  <w:style w:type="character" w:styleId="22">
    <w:name w:val="Strong"/>
    <w:basedOn w:val="21"/>
    <w:qFormat/>
    <w:uiPriority w:val="22"/>
    <w:rPr>
      <w:b/>
      <w:bCs/>
    </w:rPr>
  </w:style>
  <w:style w:type="character" w:styleId="23">
    <w:name w:val="annotation reference"/>
    <w:basedOn w:val="21"/>
    <w:semiHidden/>
    <w:unhideWhenUsed/>
    <w:qFormat/>
    <w:uiPriority w:val="99"/>
    <w:rPr>
      <w:sz w:val="21"/>
      <w:szCs w:val="21"/>
    </w:rPr>
  </w:style>
  <w:style w:type="character" w:customStyle="1" w:styleId="24">
    <w:name w:val="标题 1 字符"/>
    <w:link w:val="2"/>
    <w:qFormat/>
    <w:uiPriority w:val="9"/>
    <w:rPr>
      <w:rFonts w:ascii="黑体" w:hAnsi="黑体" w:eastAsia="黑体" w:cs="黑体"/>
      <w:color w:val="auto"/>
      <w:kern w:val="2"/>
      <w:sz w:val="32"/>
      <w:szCs w:val="32"/>
      <w:lang w:val="en-US" w:eastAsia="zh-CN" w:bidi="ar-SA"/>
    </w:rPr>
  </w:style>
  <w:style w:type="paragraph" w:customStyle="1" w:styleId="25">
    <w:name w:val="一级标题"/>
    <w:basedOn w:val="1"/>
    <w:link w:val="26"/>
    <w:qFormat/>
    <w:uiPriority w:val="0"/>
    <w:pPr>
      <w:ind w:firstLine="0" w:firstLineChars="0"/>
      <w:outlineLvl w:val="0"/>
    </w:pPr>
    <w:rPr>
      <w:rFonts w:ascii="黑体" w:hAnsi="黑体" w:eastAsia="黑体" w:cs="黑体"/>
      <w:bCs/>
      <w:sz w:val="28"/>
    </w:rPr>
  </w:style>
  <w:style w:type="character" w:customStyle="1" w:styleId="26">
    <w:name w:val="一级标题 字符"/>
    <w:basedOn w:val="21"/>
    <w:link w:val="25"/>
    <w:qFormat/>
    <w:uiPriority w:val="0"/>
    <w:rPr>
      <w:rFonts w:ascii="黑体" w:hAnsi="黑体" w:eastAsia="黑体" w:cs="黑体"/>
      <w:bCs/>
      <w:sz w:val="28"/>
    </w:rPr>
  </w:style>
  <w:style w:type="paragraph" w:customStyle="1" w:styleId="27">
    <w:name w:val="正文2"/>
    <w:basedOn w:val="1"/>
    <w:link w:val="28"/>
    <w:qFormat/>
    <w:uiPriority w:val="0"/>
    <w:pPr>
      <w:spacing w:line="300" w:lineRule="auto"/>
    </w:pPr>
    <w:rPr>
      <w:rFonts w:ascii="仿宋" w:hAnsi="仿宋" w:cs="仿宋"/>
      <w:sz w:val="24"/>
      <w:szCs w:val="24"/>
    </w:rPr>
  </w:style>
  <w:style w:type="character" w:customStyle="1" w:styleId="28">
    <w:name w:val="正文2 字符"/>
    <w:basedOn w:val="21"/>
    <w:link w:val="27"/>
    <w:qFormat/>
    <w:uiPriority w:val="0"/>
    <w:rPr>
      <w:rFonts w:ascii="仿宋" w:hAnsi="仿宋" w:eastAsia="仿宋" w:cs="仿宋"/>
      <w:sz w:val="24"/>
      <w:szCs w:val="24"/>
    </w:rPr>
  </w:style>
  <w:style w:type="character" w:customStyle="1" w:styleId="29">
    <w:name w:val="标题 2 字符"/>
    <w:link w:val="3"/>
    <w:semiHidden/>
    <w:qFormat/>
    <w:uiPriority w:val="9"/>
    <w:rPr>
      <w:rFonts w:ascii="楷体" w:hAnsi="楷体" w:eastAsia="楷体" w:cs="楷体"/>
      <w:b/>
      <w:bCs/>
      <w:color w:val="auto"/>
      <w:kern w:val="2"/>
      <w:sz w:val="32"/>
      <w:szCs w:val="32"/>
      <w:lang w:val="en-US" w:eastAsia="zh-CN" w:bidi="ar-SA"/>
    </w:rPr>
  </w:style>
  <w:style w:type="character" w:customStyle="1" w:styleId="30">
    <w:name w:val="标题 3 字符"/>
    <w:basedOn w:val="21"/>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31">
    <w:name w:val="标题 4 字符"/>
    <w:basedOn w:val="21"/>
    <w:link w:val="5"/>
    <w:semiHidden/>
    <w:qFormat/>
    <w:uiPriority w:val="9"/>
    <w:rPr>
      <w:rFonts w:asciiTheme="minorHAnsi" w:hAnsiTheme="minorHAnsi" w:eastAsiaTheme="minorEastAsia" w:cstheme="majorBidi"/>
      <w:color w:val="2F5597" w:themeColor="accent1" w:themeShade="BF"/>
      <w:sz w:val="28"/>
      <w:szCs w:val="28"/>
    </w:rPr>
  </w:style>
  <w:style w:type="character" w:customStyle="1" w:styleId="32">
    <w:name w:val="标题 5 字符"/>
    <w:basedOn w:val="21"/>
    <w:link w:val="6"/>
    <w:semiHidden/>
    <w:qFormat/>
    <w:uiPriority w:val="9"/>
    <w:rPr>
      <w:rFonts w:asciiTheme="minorHAnsi" w:hAnsiTheme="minorHAnsi" w:eastAsiaTheme="minorEastAsia" w:cstheme="majorBidi"/>
      <w:color w:val="2F5597" w:themeColor="accent1" w:themeShade="BF"/>
      <w:sz w:val="24"/>
      <w:szCs w:val="24"/>
    </w:rPr>
  </w:style>
  <w:style w:type="character" w:customStyle="1" w:styleId="33">
    <w:name w:val="标题 6 字符"/>
    <w:basedOn w:val="21"/>
    <w:link w:val="7"/>
    <w:semiHidden/>
    <w:qFormat/>
    <w:uiPriority w:val="9"/>
    <w:rPr>
      <w:rFonts w:asciiTheme="minorHAnsi" w:hAnsiTheme="minorHAnsi" w:eastAsiaTheme="minorEastAsia" w:cstheme="majorBidi"/>
      <w:b/>
      <w:bCs/>
      <w:color w:val="2F5597" w:themeColor="accent1" w:themeShade="BF"/>
    </w:rPr>
  </w:style>
  <w:style w:type="character" w:customStyle="1" w:styleId="34">
    <w:name w:val="标题 7 字符"/>
    <w:basedOn w:val="21"/>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35">
    <w:name w:val="标题 8 字符"/>
    <w:basedOn w:val="21"/>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36">
    <w:name w:val="标题 9 字符"/>
    <w:basedOn w:val="21"/>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7">
    <w:name w:val="标题 字符"/>
    <w:basedOn w:val="21"/>
    <w:link w:val="18"/>
    <w:qFormat/>
    <w:uiPriority w:val="10"/>
    <w:rPr>
      <w:rFonts w:asciiTheme="majorHAnsi" w:hAnsiTheme="majorHAnsi" w:eastAsiaTheme="majorEastAsia" w:cstheme="majorBidi"/>
      <w:spacing w:val="-10"/>
      <w:kern w:val="28"/>
      <w:sz w:val="56"/>
      <w:szCs w:val="56"/>
    </w:rPr>
  </w:style>
  <w:style w:type="character" w:customStyle="1" w:styleId="38">
    <w:name w:val="副标题 字符"/>
    <w:basedOn w:val="21"/>
    <w:link w:val="16"/>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9">
    <w:name w:val="Quote"/>
    <w:basedOn w:val="1"/>
    <w:next w:val="1"/>
    <w:link w:val="4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40">
    <w:name w:val="引用 字符"/>
    <w:basedOn w:val="21"/>
    <w:link w:val="39"/>
    <w:qFormat/>
    <w:uiPriority w:val="29"/>
    <w:rPr>
      <w:i/>
      <w:iCs/>
      <w:color w:val="404040" w:themeColor="text1" w:themeTint="BF"/>
      <w14:textFill>
        <w14:solidFill>
          <w14:schemeClr w14:val="tx1">
            <w14:lumMod w14:val="75000"/>
            <w14:lumOff w14:val="25000"/>
          </w14:schemeClr>
        </w14:solidFill>
      </w14:textFill>
    </w:rPr>
  </w:style>
  <w:style w:type="paragraph" w:styleId="41">
    <w:name w:val="List Paragraph"/>
    <w:basedOn w:val="1"/>
    <w:qFormat/>
    <w:uiPriority w:val="34"/>
    <w:pPr>
      <w:ind w:left="720"/>
    </w:pPr>
  </w:style>
  <w:style w:type="character" w:customStyle="1" w:styleId="42">
    <w:name w:val="明显强调1"/>
    <w:basedOn w:val="21"/>
    <w:qFormat/>
    <w:uiPriority w:val="21"/>
    <w:rPr>
      <w:i/>
      <w:iCs/>
      <w:color w:val="2F5597" w:themeColor="accent1" w:themeShade="BF"/>
    </w:rPr>
  </w:style>
  <w:style w:type="paragraph" w:styleId="43">
    <w:name w:val="Intense Quote"/>
    <w:basedOn w:val="1"/>
    <w:next w:val="1"/>
    <w:link w:val="4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4">
    <w:name w:val="明显引用 字符"/>
    <w:basedOn w:val="21"/>
    <w:link w:val="43"/>
    <w:qFormat/>
    <w:uiPriority w:val="30"/>
    <w:rPr>
      <w:i/>
      <w:iCs/>
      <w:color w:val="2F5597" w:themeColor="accent1" w:themeShade="BF"/>
    </w:rPr>
  </w:style>
  <w:style w:type="character" w:customStyle="1" w:styleId="45">
    <w:name w:val="明显参考1"/>
    <w:basedOn w:val="21"/>
    <w:qFormat/>
    <w:uiPriority w:val="32"/>
    <w:rPr>
      <w:b/>
      <w:bCs/>
      <w:smallCaps/>
      <w:color w:val="2F5597" w:themeColor="accent1" w:themeShade="BF"/>
      <w:spacing w:val="5"/>
    </w:rPr>
  </w:style>
  <w:style w:type="character" w:customStyle="1" w:styleId="46">
    <w:name w:val="页眉 字符"/>
    <w:basedOn w:val="21"/>
    <w:link w:val="14"/>
    <w:qFormat/>
    <w:uiPriority w:val="99"/>
    <w:rPr>
      <w:sz w:val="18"/>
      <w:szCs w:val="18"/>
    </w:rPr>
  </w:style>
  <w:style w:type="character" w:customStyle="1" w:styleId="47">
    <w:name w:val="页脚 字符"/>
    <w:basedOn w:val="21"/>
    <w:link w:val="13"/>
    <w:qFormat/>
    <w:uiPriority w:val="99"/>
    <w:rPr>
      <w:sz w:val="18"/>
      <w:szCs w:val="18"/>
    </w:rPr>
  </w:style>
  <w:style w:type="paragraph" w:customStyle="1" w:styleId="48">
    <w:name w:val="WPSOffice手动目录 1"/>
    <w:qFormat/>
    <w:uiPriority w:val="0"/>
    <w:rPr>
      <w:rFonts w:ascii="Times New Roman" w:hAnsi="Times New Roman" w:eastAsia="宋体" w:cstheme="minorBidi"/>
      <w:lang w:val="en-US" w:eastAsia="zh-CN" w:bidi="ar-SA"/>
    </w:rPr>
  </w:style>
  <w:style w:type="paragraph" w:customStyle="1" w:styleId="49">
    <w:name w:val="WPSOffice手动目录 2"/>
    <w:qFormat/>
    <w:uiPriority w:val="0"/>
    <w:pPr>
      <w:ind w:left="200" w:leftChars="200"/>
    </w:pPr>
    <w:rPr>
      <w:rFonts w:ascii="Times New Roman" w:hAnsi="Times New Roman" w:eastAsia="宋体" w:cstheme="minorBidi"/>
      <w:lang w:val="en-US" w:eastAsia="zh-CN" w:bidi="ar-SA"/>
    </w:rPr>
  </w:style>
  <w:style w:type="paragraph" w:customStyle="1" w:styleId="50">
    <w:name w:val="Revision"/>
    <w:hidden/>
    <w:unhideWhenUsed/>
    <w:qFormat/>
    <w:uiPriority w:val="99"/>
    <w:rPr>
      <w:rFonts w:ascii="Times New Roman" w:hAnsi="Times New Roman" w:eastAsia="仿宋" w:cs="Times New Roman"/>
      <w:kern w:val="2"/>
      <w:sz w:val="32"/>
      <w:szCs w:val="22"/>
      <w:lang w:val="en-US" w:eastAsia="zh-CN" w:bidi="ar-SA"/>
    </w:rPr>
  </w:style>
  <w:style w:type="character" w:customStyle="1" w:styleId="51">
    <w:name w:val="批注文字 字符"/>
    <w:basedOn w:val="21"/>
    <w:link w:val="11"/>
    <w:qFormat/>
    <w:uiPriority w:val="99"/>
    <w:rPr>
      <w:rFonts w:eastAsia="仿宋" w:cs="Times New Roman"/>
      <w:kern w:val="2"/>
      <w:sz w:val="32"/>
      <w:szCs w:val="22"/>
    </w:rPr>
  </w:style>
  <w:style w:type="character" w:customStyle="1" w:styleId="52">
    <w:name w:val="批注主题 字符"/>
    <w:basedOn w:val="51"/>
    <w:link w:val="19"/>
    <w:semiHidden/>
    <w:qFormat/>
    <w:uiPriority w:val="99"/>
    <w:rPr>
      <w:rFonts w:eastAsia="仿宋" w:cs="Times New Roman"/>
      <w:b/>
      <w:bCs/>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23983</Words>
  <Characters>25228</Characters>
  <Lines>210</Lines>
  <Paragraphs>59</Paragraphs>
  <TotalTime>10</TotalTime>
  <ScaleCrop>false</ScaleCrop>
  <LinksUpToDate>false</LinksUpToDate>
  <CharactersWithSpaces>25502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2025-02-09T03:27:00Z</dcterms:created>
  <dc:creator>wei chen</dc:creator>
  <cp:lastModifiedBy>杨瑜</cp:lastModifiedBy>
  <dcterms:modified xsi:type="dcterms:W3CDTF">2025-02-26T01:11:01Z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C1B521FD44084B92B51443A9EA02B4B9_13</vt:lpwstr>
  </property>
  <property fmtid="{D5CDD505-2E9C-101B-9397-08002B2CF9AE}" pid="4" name="KSOTemplateDocerSaveRecord">
    <vt:lpwstr>eyJoZGlkIjoiZDUzODZlZTkwMDhiNzM1MWQyNzlmZjQxMzQ5OTI4YmIiLCJ1c2VySWQiOiIxMjA0NzMzOTcwIn0=</vt:lpwstr>
  </property>
</Properties>
</file>