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257E4">
      <w:pPr>
        <w:pStyle w:val="5"/>
        <w:keepNext w:val="0"/>
        <w:keepLines w:val="0"/>
        <w:widowControl/>
        <w:suppressLineNumbers w:val="0"/>
        <w:spacing w:before="75" w:beforeAutospacing="0" w:after="75" w:afterAutospacing="0"/>
        <w:ind w:left="0" w:right="0"/>
      </w:pPr>
      <w:r>
        <w:rPr>
          <w:rStyle w:val="9"/>
          <w:rFonts w:ascii="Arial" w:hAnsi="Arial" w:cs="Arial"/>
          <w:sz w:val="36"/>
          <w:szCs w:val="36"/>
        </w:rPr>
        <w:t>监督索引号</w:t>
      </w:r>
      <w:r>
        <w:rPr>
          <w:rStyle w:val="9"/>
          <w:rFonts w:hint="default" w:ascii="Arial" w:hAnsi="Arial" w:cs="Arial"/>
          <w:sz w:val="36"/>
          <w:szCs w:val="36"/>
        </w:rPr>
        <w:t>53042300136000901000</w:t>
      </w:r>
    </w:p>
    <w:p w14:paraId="774FF56B">
      <w:pPr>
        <w:pStyle w:val="5"/>
        <w:keepNext w:val="0"/>
        <w:keepLines w:val="0"/>
        <w:widowControl/>
        <w:suppressLineNumbers w:val="0"/>
        <w:spacing w:before="75" w:beforeAutospacing="0" w:after="75" w:afterAutospacing="0"/>
        <w:ind w:left="0" w:right="0"/>
        <w:jc w:val="center"/>
      </w:pPr>
      <w:r>
        <w:rPr>
          <w:rFonts w:ascii="方正小标宋简体" w:hAnsi="方正小标宋简体" w:eastAsia="方正小标宋简体" w:cs="方正小标宋简体"/>
          <w:sz w:val="36"/>
          <w:szCs w:val="36"/>
        </w:rPr>
        <w:t>通海县九龙中学</w:t>
      </w:r>
      <w:r>
        <w:rPr>
          <w:rFonts w:hint="default" w:ascii="方正小标宋简体" w:hAnsi="方正小标宋简体" w:eastAsia="方正小标宋简体" w:cs="方正小标宋简体"/>
          <w:sz w:val="36"/>
          <w:szCs w:val="36"/>
        </w:rPr>
        <w:t>2024年度部门决算</w:t>
      </w:r>
    </w:p>
    <w:p w14:paraId="1BF211C2">
      <w:pPr>
        <w:pStyle w:val="5"/>
        <w:keepNext w:val="0"/>
        <w:keepLines w:val="0"/>
        <w:widowControl/>
        <w:suppressLineNumbers w:val="0"/>
        <w:spacing w:before="75" w:beforeAutospacing="0" w:after="75" w:afterAutospacing="0"/>
        <w:ind w:left="0" w:right="0"/>
        <w:jc w:val="center"/>
      </w:pPr>
      <w:r>
        <w:rPr>
          <w:rFonts w:hint="default" w:ascii="方正小标宋简体" w:hAnsi="方正小标宋简体" w:eastAsia="方正小标宋简体" w:cs="方正小标宋简体"/>
          <w:sz w:val="36"/>
          <w:szCs w:val="36"/>
        </w:rPr>
        <w:t> </w:t>
      </w:r>
    </w:p>
    <w:p w14:paraId="43AD7A20">
      <w:pPr>
        <w:pStyle w:val="5"/>
        <w:keepNext w:val="0"/>
        <w:keepLines w:val="0"/>
        <w:widowControl/>
        <w:suppressLineNumbers w:val="0"/>
        <w:spacing w:before="75" w:beforeAutospacing="0" w:after="75" w:afterAutospacing="0"/>
        <w:ind w:left="0" w:right="0"/>
        <w:jc w:val="center"/>
      </w:pPr>
      <w:r>
        <w:rPr>
          <w:rFonts w:hint="default" w:ascii="方正小标宋简体" w:hAnsi="方正小标宋简体" w:eastAsia="方正小标宋简体" w:cs="方正小标宋简体"/>
          <w:sz w:val="36"/>
          <w:szCs w:val="36"/>
        </w:rPr>
        <w:t>目录</w:t>
      </w:r>
    </w:p>
    <w:p w14:paraId="66CE46FE">
      <w:pPr>
        <w:pStyle w:val="5"/>
        <w:keepNext w:val="0"/>
        <w:keepLines w:val="0"/>
        <w:widowControl/>
        <w:suppressLineNumbers w:val="0"/>
        <w:spacing w:before="75" w:beforeAutospacing="0" w:after="75" w:afterAutospacing="0"/>
        <w:ind w:left="0" w:right="0"/>
      </w:pPr>
      <w:r>
        <w:rPr>
          <w:rFonts w:ascii="黑体" w:hAnsi="宋体" w:eastAsia="黑体" w:cs="黑体"/>
          <w:sz w:val="30"/>
          <w:szCs w:val="30"/>
        </w:rPr>
        <w:t> </w:t>
      </w:r>
    </w:p>
    <w:p w14:paraId="63642C5D">
      <w:pPr>
        <w:pStyle w:val="5"/>
        <w:keepNext w:val="0"/>
        <w:keepLines w:val="0"/>
        <w:widowControl/>
        <w:suppressLineNumbers w:val="0"/>
        <w:spacing w:before="75" w:beforeAutospacing="0" w:after="75" w:afterAutospacing="0"/>
        <w:ind w:left="0" w:right="0"/>
      </w:pPr>
      <w:r>
        <w:rPr>
          <w:rFonts w:hint="eastAsia" w:ascii="黑体" w:hAnsi="宋体" w:eastAsia="黑体" w:cs="黑体"/>
          <w:sz w:val="30"/>
          <w:szCs w:val="30"/>
        </w:rPr>
        <w:t>第一部分  单位概况</w:t>
      </w:r>
    </w:p>
    <w:p w14:paraId="5D00EC01">
      <w:pPr>
        <w:pStyle w:val="5"/>
        <w:keepNext w:val="0"/>
        <w:keepLines w:val="0"/>
        <w:widowControl/>
        <w:suppressLineNumbers w:val="0"/>
        <w:spacing w:before="75" w:beforeAutospacing="0" w:after="75" w:afterAutospacing="0" w:line="240" w:lineRule="atLeast"/>
        <w:ind w:left="0" w:right="0"/>
      </w:pPr>
      <w:r>
        <w:rPr>
          <w:rFonts w:ascii="楷体" w:hAnsi="楷体" w:eastAsia="楷体" w:cs="楷体"/>
          <w:sz w:val="30"/>
          <w:szCs w:val="30"/>
        </w:rPr>
        <w:t>一、主要职</w:t>
      </w:r>
      <w:r>
        <w:rPr>
          <w:rFonts w:hint="eastAsia" w:ascii="楷体" w:hAnsi="楷体" w:eastAsia="楷体" w:cs="楷体"/>
          <w:sz w:val="30"/>
          <w:szCs w:val="30"/>
        </w:rPr>
        <w:t>责</w:t>
      </w:r>
    </w:p>
    <w:p w14:paraId="7AD473AA">
      <w:pPr>
        <w:pStyle w:val="5"/>
        <w:keepNext w:val="0"/>
        <w:keepLines w:val="0"/>
        <w:widowControl/>
        <w:suppressLineNumbers w:val="0"/>
        <w:spacing w:before="75" w:beforeAutospacing="0" w:after="75" w:afterAutospacing="0" w:line="240" w:lineRule="atLeast"/>
        <w:ind w:left="0" w:right="0"/>
      </w:pPr>
      <w:r>
        <w:rPr>
          <w:rFonts w:hint="eastAsia" w:ascii="楷体" w:hAnsi="楷体" w:eastAsia="楷体" w:cs="楷体"/>
          <w:sz w:val="30"/>
          <w:szCs w:val="30"/>
        </w:rPr>
        <w:t>二、基本情况</w:t>
      </w:r>
    </w:p>
    <w:p w14:paraId="142B73C0">
      <w:pPr>
        <w:pStyle w:val="5"/>
        <w:keepNext w:val="0"/>
        <w:keepLines w:val="0"/>
        <w:widowControl/>
        <w:suppressLineNumbers w:val="0"/>
        <w:spacing w:before="75" w:beforeAutospacing="0" w:after="75" w:afterAutospacing="0" w:line="240" w:lineRule="atLeast"/>
        <w:ind w:left="0" w:right="0"/>
      </w:pPr>
      <w:r>
        <w:rPr>
          <w:rFonts w:hint="eastAsia" w:ascii="楷体" w:hAnsi="楷体" w:eastAsia="楷体" w:cs="楷体"/>
          <w:sz w:val="30"/>
          <w:szCs w:val="30"/>
        </w:rPr>
        <w:t>三、重点工作概述</w:t>
      </w:r>
    </w:p>
    <w:p w14:paraId="3907273B">
      <w:pPr>
        <w:pStyle w:val="5"/>
        <w:keepNext w:val="0"/>
        <w:keepLines w:val="0"/>
        <w:widowControl/>
        <w:suppressLineNumbers w:val="0"/>
        <w:spacing w:before="75" w:beforeAutospacing="0" w:after="75" w:afterAutospacing="0"/>
        <w:ind w:left="0" w:right="0"/>
      </w:pPr>
      <w:r>
        <w:rPr>
          <w:rFonts w:hint="eastAsia" w:ascii="黑体" w:hAnsi="宋体" w:eastAsia="黑体" w:cs="黑体"/>
          <w:sz w:val="30"/>
          <w:szCs w:val="30"/>
        </w:rPr>
        <w:t>第二部分  2024年度部门决算表</w:t>
      </w:r>
    </w:p>
    <w:p w14:paraId="70B2BE0E">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一、收入支出决算表</w:t>
      </w:r>
    </w:p>
    <w:p w14:paraId="4C74664D">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二、收入决算表</w:t>
      </w:r>
    </w:p>
    <w:p w14:paraId="0A9E2143">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三、支出决算表</w:t>
      </w:r>
    </w:p>
    <w:p w14:paraId="18F4433C">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四、财政拨款收入支出决算表</w:t>
      </w:r>
    </w:p>
    <w:p w14:paraId="2B4C3F97">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五、一般公共预算财政拨款收入支出决算表</w:t>
      </w:r>
    </w:p>
    <w:p w14:paraId="2FE8F9A0">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六、一般公共预算财政拨款基本支出决算表</w:t>
      </w:r>
    </w:p>
    <w:p w14:paraId="795E34E1">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七、一般公共预算财政拨款项目支出决算表</w:t>
      </w:r>
    </w:p>
    <w:p w14:paraId="26A5F37C">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八、政府性基金预算财政拨款收入支出决算表</w:t>
      </w:r>
    </w:p>
    <w:p w14:paraId="6D6F3FC5">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九、国有资本经营预算财政拨款收入支出决算表</w:t>
      </w:r>
    </w:p>
    <w:p w14:paraId="0313C63F">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十、财政拨款“三公”经费、行政参公单位机关运行经费情况表</w:t>
      </w:r>
    </w:p>
    <w:p w14:paraId="1B001F3A">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十一、一般公共预算财政拨款“三公”经费情况表</w:t>
      </w:r>
    </w:p>
    <w:p w14:paraId="78380866">
      <w:pPr>
        <w:pStyle w:val="5"/>
        <w:keepNext w:val="0"/>
        <w:keepLines w:val="0"/>
        <w:widowControl/>
        <w:suppressLineNumbers w:val="0"/>
        <w:spacing w:before="75" w:beforeAutospacing="0" w:after="75" w:afterAutospacing="0"/>
        <w:ind w:left="0" w:right="0"/>
      </w:pPr>
      <w:r>
        <w:rPr>
          <w:rFonts w:hint="eastAsia" w:ascii="黑体" w:hAnsi="宋体" w:eastAsia="黑体" w:cs="黑体"/>
          <w:sz w:val="30"/>
          <w:szCs w:val="30"/>
        </w:rPr>
        <w:t>第三部分  2024年度部门决算情况说明</w:t>
      </w:r>
    </w:p>
    <w:p w14:paraId="4C43865B">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一、收入决算情况说明</w:t>
      </w:r>
    </w:p>
    <w:p w14:paraId="2509A3F0">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二、支出决算情况说明</w:t>
      </w:r>
    </w:p>
    <w:p w14:paraId="6F799AB2">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三、一般公共预算财政拨款支出决算情况说明</w:t>
      </w:r>
    </w:p>
    <w:p w14:paraId="189F3F2B">
      <w:pPr>
        <w:pStyle w:val="5"/>
        <w:keepNext w:val="0"/>
        <w:keepLines w:val="0"/>
        <w:widowControl/>
        <w:suppressLineNumbers w:val="0"/>
        <w:spacing w:before="105" w:beforeAutospacing="0" w:after="105" w:afterAutospacing="0" w:line="360" w:lineRule="atLeast"/>
        <w:ind w:left="0" w:right="0"/>
      </w:pPr>
      <w:r>
        <w:rPr>
          <w:rFonts w:hint="eastAsia" w:ascii="楷体" w:hAnsi="楷体" w:eastAsia="楷体" w:cs="楷体"/>
          <w:sz w:val="30"/>
          <w:szCs w:val="30"/>
        </w:rPr>
        <w:t>四、财政拨款“三公”经费支出决算情况说明</w:t>
      </w:r>
    </w:p>
    <w:p w14:paraId="4A127EBE">
      <w:pPr>
        <w:pStyle w:val="5"/>
        <w:keepNext w:val="0"/>
        <w:keepLines w:val="0"/>
        <w:widowControl/>
        <w:suppressLineNumbers w:val="0"/>
        <w:spacing w:before="105" w:beforeAutospacing="0" w:after="105" w:afterAutospacing="0" w:line="360" w:lineRule="atLeast"/>
        <w:ind w:left="0" w:right="0"/>
      </w:pPr>
      <w:r>
        <w:rPr>
          <w:rFonts w:hint="eastAsia" w:ascii="黑体" w:hAnsi="宋体" w:eastAsia="黑体" w:cs="黑体"/>
          <w:sz w:val="30"/>
          <w:szCs w:val="30"/>
        </w:rPr>
        <w:t>第四部分</w:t>
      </w:r>
      <w:r>
        <w:rPr>
          <w:rFonts w:hint="eastAsia" w:ascii="楷体" w:hAnsi="楷体" w:eastAsia="楷体" w:cs="楷体"/>
          <w:sz w:val="30"/>
          <w:szCs w:val="30"/>
        </w:rPr>
        <w:t>  </w:t>
      </w:r>
      <w:r>
        <w:rPr>
          <w:rFonts w:hint="eastAsia" w:ascii="黑体" w:hAnsi="宋体" w:eastAsia="黑体" w:cs="黑体"/>
          <w:sz w:val="30"/>
          <w:szCs w:val="30"/>
        </w:rPr>
        <w:t>其他重要事项及相关口径情况说明</w:t>
      </w:r>
    </w:p>
    <w:p w14:paraId="73443FA6">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一、机关运行经费支出情况</w:t>
      </w:r>
    </w:p>
    <w:p w14:paraId="7CCC02F3">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二、国有资产占用情况</w:t>
      </w:r>
    </w:p>
    <w:p w14:paraId="47215FFE">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三、政府采购支出情况</w:t>
      </w:r>
    </w:p>
    <w:p w14:paraId="4E9B12AF">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四、单位绩效自评情况</w:t>
      </w:r>
    </w:p>
    <w:p w14:paraId="61B0ADE7">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五、其他重要事项情况说明</w:t>
      </w:r>
    </w:p>
    <w:p w14:paraId="5334DD4B">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六、相关口径说明</w:t>
      </w:r>
    </w:p>
    <w:p w14:paraId="77B7F107">
      <w:pPr>
        <w:pStyle w:val="5"/>
        <w:keepNext w:val="0"/>
        <w:keepLines w:val="0"/>
        <w:widowControl/>
        <w:suppressLineNumbers w:val="0"/>
        <w:spacing w:before="105" w:beforeAutospacing="0" w:after="105" w:afterAutospacing="0" w:line="360" w:lineRule="atLeast"/>
        <w:ind w:left="0" w:right="0"/>
      </w:pPr>
      <w:r>
        <w:rPr>
          <w:rFonts w:hint="eastAsia" w:ascii="黑体" w:hAnsi="宋体" w:eastAsia="黑体" w:cs="黑体"/>
          <w:sz w:val="30"/>
          <w:szCs w:val="30"/>
        </w:rPr>
        <w:t>第五部分  名词解释</w:t>
      </w:r>
    </w:p>
    <w:p w14:paraId="7B54B727">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 </w:t>
      </w:r>
    </w:p>
    <w:p w14:paraId="387F34AA">
      <w:pPr>
        <w:pStyle w:val="5"/>
        <w:keepNext w:val="0"/>
        <w:keepLines w:val="0"/>
        <w:widowControl/>
        <w:suppressLineNumbers w:val="0"/>
        <w:spacing w:before="75" w:beforeAutospacing="0" w:after="75" w:afterAutospacing="0"/>
        <w:ind w:left="0" w:right="0"/>
        <w:jc w:val="both"/>
      </w:pPr>
      <w:r>
        <w:rPr>
          <w:rFonts w:hint="eastAsia" w:ascii="黑体" w:hAnsi="宋体" w:eastAsia="黑体" w:cs="黑体"/>
          <w:sz w:val="31"/>
          <w:szCs w:val="31"/>
        </w:rPr>
        <w:t> </w:t>
      </w:r>
    </w:p>
    <w:p w14:paraId="35F5E2ED">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第一部分  单位概况</w:t>
      </w:r>
    </w:p>
    <w:p w14:paraId="15A67B15">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一、主要职责</w:t>
      </w:r>
    </w:p>
    <w:p w14:paraId="54DF2EF8">
      <w:pPr>
        <w:pStyle w:val="5"/>
        <w:keepNext w:val="0"/>
        <w:keepLines w:val="0"/>
        <w:widowControl/>
        <w:suppressLineNumbers w:val="0"/>
        <w:spacing w:before="75" w:beforeAutospacing="0" w:after="75" w:afterAutospacing="0" w:line="600" w:lineRule="atLeast"/>
        <w:ind w:left="0" w:right="0" w:firstLine="630"/>
      </w:pPr>
      <w:r>
        <w:rPr>
          <w:rFonts w:ascii="仿宋_GB2312" w:eastAsia="仿宋_GB2312" w:cs="仿宋_GB2312"/>
          <w:sz w:val="30"/>
          <w:szCs w:val="30"/>
        </w:rPr>
        <w:t>我校是全日制中学。全面贯彻国家教育方针，培养学生的创新精神实践能力，负责通海县九街片区初中教育阶段义务教育，初中学历教育，教育教学工作。</w:t>
      </w:r>
    </w:p>
    <w:p w14:paraId="177C02F7">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二、基本情况</w:t>
      </w:r>
    </w:p>
    <w:p w14:paraId="5BA76E7C">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（一）机构设置情况</w:t>
      </w:r>
    </w:p>
    <w:p w14:paraId="2D6675F8">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我单位共设置5个内设机构，包括：办公室、教务处、政教处、总务处、安全处。</w:t>
      </w:r>
    </w:p>
    <w:p w14:paraId="3F57B63B">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我单位为基层预算单位，无下属单位。</w:t>
      </w:r>
    </w:p>
    <w:p w14:paraId="12DE7CDC">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（二）决算单位构成</w:t>
      </w:r>
    </w:p>
    <w:p w14:paraId="5525395F">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我单位作为二（级预算单位纳入2024年度部门决算编报范围。</w:t>
      </w:r>
    </w:p>
    <w:p w14:paraId="2F063B98">
      <w:pPr>
        <w:pStyle w:val="5"/>
        <w:keepNext w:val="0"/>
        <w:keepLines w:val="0"/>
        <w:widowControl/>
        <w:suppressLineNumbers w:val="0"/>
        <w:spacing w:before="75" w:beforeAutospacing="0" w:after="75" w:afterAutospacing="0"/>
        <w:ind w:left="0" w:right="0" w:firstLine="600"/>
      </w:pPr>
      <w:r>
        <w:rPr>
          <w:rFonts w:hint="eastAsia" w:ascii="楷体" w:hAnsi="楷体" w:eastAsia="楷体" w:cs="楷体"/>
          <w:sz w:val="30"/>
          <w:szCs w:val="30"/>
        </w:rPr>
        <w:t>（三）单位人员和车辆的编制及实有情况</w:t>
      </w:r>
    </w:p>
    <w:p w14:paraId="4311CD4A">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我单位2024年末编制内实有人员65人。包括财政拨款开支经费的：公务员0人，参照公务员法管理人员0人，事业管理人员和专业技术人员64人，机关和事业工人1人；经费自理人员0人。</w:t>
      </w:r>
    </w:p>
    <w:p w14:paraId="5717A95B">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我单位2024年末其他人员4人。包括财政拨款开支经费的人员4人；经费自理人员0人。</w:t>
      </w:r>
    </w:p>
    <w:p w14:paraId="4388242A">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年末尚未移交养老保险基金发放养老金的离退休人员共计0人（离休0人，退休0人）。年末由养老保险基金发放养老金的离退休人员27人（离休0人，退休27人）。年末学生628人。年末遗属2人。</w:t>
      </w:r>
    </w:p>
    <w:p w14:paraId="49511701">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车辆编制0辆，在编实有车辆0辆，超编0辆。</w:t>
      </w:r>
    </w:p>
    <w:p w14:paraId="5D2DCDB0">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三、重点工作概述</w:t>
      </w:r>
    </w:p>
    <w:p w14:paraId="16ADC110">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在2024年中，在校长、书记的带领下，各处室的积极带动下，抓好学校的各项工作，带领全体师生员工努力完成《目标责任书》所规定的任务，学校的纪律、风气朝着预定目标前进，教育教学成绩已初见成效，学校基础建设得到了大的发展，并朝美化、优化方面发展。</w:t>
      </w:r>
    </w:p>
    <w:p w14:paraId="65DDF68D">
      <w:pPr>
        <w:pStyle w:val="5"/>
        <w:keepNext w:val="0"/>
        <w:keepLines w:val="0"/>
        <w:widowControl/>
        <w:suppressLineNumbers w:val="0"/>
        <w:spacing w:before="75" w:beforeAutospacing="0" w:after="75" w:afterAutospacing="0" w:line="600" w:lineRule="atLeast"/>
        <w:ind w:left="0" w:right="0"/>
      </w:pPr>
      <w:r>
        <w:rPr>
          <w:rFonts w:hint="default" w:ascii="仿宋_GB2312" w:eastAsia="仿宋_GB2312" w:cs="仿宋_GB2312"/>
          <w:sz w:val="30"/>
          <w:szCs w:val="30"/>
        </w:rPr>
        <w:t> </w:t>
      </w:r>
    </w:p>
    <w:p w14:paraId="707DDBB6">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第二部分  2024年度部门决算表</w:t>
      </w:r>
    </w:p>
    <w:p w14:paraId="60B00D77">
      <w:pPr>
        <w:pStyle w:val="5"/>
        <w:keepNext w:val="0"/>
        <w:keepLines w:val="0"/>
        <w:widowControl/>
        <w:suppressLineNumbers w:val="0"/>
        <w:spacing w:before="75" w:beforeAutospacing="0" w:after="75" w:afterAutospacing="0" w:line="600" w:lineRule="atLeast"/>
        <w:ind w:left="0" w:right="0" w:firstLine="600"/>
        <w:jc w:val="center"/>
      </w:pPr>
      <w:r>
        <w:rPr>
          <w:rFonts w:hint="default" w:ascii="仿宋_GB2312" w:eastAsia="仿宋_GB2312" w:cs="仿宋_GB2312"/>
          <w:sz w:val="30"/>
          <w:szCs w:val="30"/>
        </w:rPr>
        <w:t>（详见附件）</w:t>
      </w:r>
    </w:p>
    <w:p w14:paraId="7BD4E265">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通海县九龙中学2024年无政府性基金预算财政拨款收入，也没有使用政府性基金预算财政拨款安排的支出，《政府性基金预算财政拨款收入支出决算表》为空表。</w:t>
      </w:r>
    </w:p>
    <w:p w14:paraId="5C6CE3C5">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通海县九龙中学2024年无国有资本经营预算财政拨款收入，也没有使用国有资本经营预算财政拨款安排的支出，《国有资本经营预算财政拨款收入支出决算表》为空表。</w:t>
      </w:r>
    </w:p>
    <w:p w14:paraId="6134B45F">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通海县九龙中学2024年无财政拨款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经费、行政参公单位机关运行经费收入，也没有使用财政拨款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经费、行政参公单位机关运行经费支出，《财政拨款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经费、行政参公单位机关运行经费情况表》为空表。</w:t>
      </w:r>
    </w:p>
    <w:p w14:paraId="628E0602">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通海县九龙中学2024年无一般公共预算财政拨款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经费，也没有使用一般公共预算财政拨款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经费、行政参公单位机关运行经费情况表》为空表。</w:t>
      </w:r>
    </w:p>
    <w:p w14:paraId="2A202EB8">
      <w:pPr>
        <w:pStyle w:val="5"/>
        <w:keepNext w:val="0"/>
        <w:keepLines w:val="0"/>
        <w:widowControl/>
        <w:suppressLineNumbers w:val="0"/>
        <w:spacing w:before="75" w:beforeAutospacing="0" w:after="75" w:afterAutospacing="0" w:line="600" w:lineRule="atLeast"/>
        <w:ind w:left="0" w:right="0"/>
      </w:pPr>
      <w:r>
        <w:rPr>
          <w:rFonts w:hint="default" w:ascii="仿宋_GB2312" w:eastAsia="仿宋_GB2312" w:cs="仿宋_GB2312"/>
          <w:sz w:val="30"/>
          <w:szCs w:val="30"/>
        </w:rPr>
        <w:t> </w:t>
      </w:r>
    </w:p>
    <w:p w14:paraId="524EC7D5">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第三部分  2024年度部门决算情况说明</w:t>
      </w:r>
    </w:p>
    <w:p w14:paraId="2D0E5452">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一、收入决算情况说明</w:t>
      </w:r>
    </w:p>
    <w:p w14:paraId="78021018">
      <w:pPr>
        <w:pStyle w:val="5"/>
        <w:keepNext w:val="0"/>
        <w:keepLines w:val="0"/>
        <w:widowControl/>
        <w:suppressLineNumbers w:val="0"/>
        <w:spacing w:before="105" w:beforeAutospacing="0" w:after="105" w:afterAutospacing="0" w:line="600" w:lineRule="atLeast"/>
        <w:ind w:left="0" w:right="0" w:firstLine="540"/>
      </w:pPr>
      <w:r>
        <w:rPr>
          <w:rFonts w:hint="default" w:ascii="仿宋_GB2312" w:eastAsia="仿宋_GB2312" w:cs="仿宋_GB2312"/>
          <w:sz w:val="30"/>
          <w:szCs w:val="30"/>
        </w:rPr>
        <w:t>通海县九龙中学2024年度收入合计13,102,544.28元。其中：财政拨款收入13,102,544.28元，占总收入的100.00%；无上级补助收入，无事业收入，无经营收入，无附属单位上缴收入，无其他收入。</w:t>
      </w:r>
    </w:p>
    <w:p w14:paraId="5E7192F5">
      <w:pPr>
        <w:pStyle w:val="5"/>
        <w:keepNext w:val="0"/>
        <w:keepLines w:val="0"/>
        <w:widowControl/>
        <w:suppressLineNumbers w:val="0"/>
        <w:spacing w:before="105" w:beforeAutospacing="0" w:after="105" w:afterAutospacing="0" w:line="600" w:lineRule="atLeast"/>
        <w:ind w:left="0" w:right="0" w:firstLine="540"/>
      </w:pPr>
      <w:r>
        <w:rPr>
          <w:rFonts w:hint="default" w:ascii="仿宋_GB2312" w:eastAsia="仿宋_GB2312" w:cs="仿宋_GB2312"/>
          <w:sz w:val="30"/>
          <w:szCs w:val="30"/>
        </w:rPr>
        <w:t>与上年相比，收入合计减少324,167.31元，下降-2.41%。其中：财政拨款收入增加14,526.44元，增长0.11%；其他收入减少338,693.75元，下降100.00%。主要原因是教育支出减少、社会保障和就业支出、卫生健康支出减少，住房保障支出减少是因为人员减少，其他收入减少是没有拨入其他资金。</w:t>
      </w:r>
    </w:p>
    <w:p w14:paraId="057C6A59">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二、支出决算情况说明</w:t>
      </w:r>
    </w:p>
    <w:p w14:paraId="4DEC610A">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通海县九龙中学2024年度支出合计13,102,544.28元。其中：基本支出12,181,028.95元，占总支出的92.97％；项目支出921,515.33元，占总支出的7.03％；无上缴上级支出，无经营支出，无对附属单位补助支出。</w:t>
      </w:r>
    </w:p>
    <w:p w14:paraId="0483124F">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与上年相比，支出合计减少331,044.02元，下降2.46%。其中：基本支出减少407,167.65元，下降3.23%；项目支出增加76,123.63元，增长9.00%。主要原因是人员减少使基本支出减少，项目支出增加主要原因是生均公用经费列为项目经费。</w:t>
      </w:r>
    </w:p>
    <w:p w14:paraId="1329D33C">
      <w:pPr>
        <w:pStyle w:val="5"/>
        <w:keepNext w:val="0"/>
        <w:keepLines w:val="0"/>
        <w:widowControl/>
        <w:suppressLineNumbers w:val="0"/>
        <w:spacing w:before="105" w:beforeAutospacing="0" w:after="105" w:afterAutospacing="0" w:line="600" w:lineRule="atLeast"/>
        <w:ind w:left="0" w:right="0" w:firstLine="600"/>
      </w:pPr>
      <w:r>
        <w:rPr>
          <w:rFonts w:hint="eastAsia" w:ascii="楷体" w:hAnsi="楷体" w:eastAsia="楷体" w:cs="楷体"/>
          <w:sz w:val="30"/>
          <w:szCs w:val="30"/>
        </w:rPr>
        <w:t>（一）基本支出情况</w:t>
      </w:r>
    </w:p>
    <w:p w14:paraId="3A3C0C41">
      <w:pPr>
        <w:pStyle w:val="5"/>
        <w:keepNext w:val="0"/>
        <w:keepLines w:val="0"/>
        <w:widowControl/>
        <w:suppressLineNumbers w:val="0"/>
        <w:spacing w:before="105" w:beforeAutospacing="0" w:after="105" w:afterAutospacing="0" w:line="600" w:lineRule="atLeast"/>
        <w:ind w:left="0" w:right="0" w:firstLine="540"/>
      </w:pPr>
      <w:r>
        <w:rPr>
          <w:rFonts w:hint="default" w:ascii="仿宋_GB2312" w:eastAsia="仿宋_GB2312" w:cs="仿宋_GB2312"/>
          <w:sz w:val="30"/>
          <w:szCs w:val="30"/>
        </w:rPr>
        <w:t>2024年度用于保障通海县九龙中学机构正常运转的日常支出12,181,028.95元。其中：基本工资、津贴补贴等人员经费支出12,181,028.95元，占基本支出的100.00％；办公费、印刷费、水电费、办公设备购置等公用经费0.00元，占基本支出的0.00％。</w:t>
      </w:r>
    </w:p>
    <w:p w14:paraId="26A03B76">
      <w:pPr>
        <w:pStyle w:val="5"/>
        <w:keepNext w:val="0"/>
        <w:keepLines w:val="0"/>
        <w:widowControl/>
        <w:suppressLineNumbers w:val="0"/>
        <w:spacing w:before="105" w:beforeAutospacing="0" w:after="105" w:afterAutospacing="0" w:line="600" w:lineRule="atLeast"/>
        <w:ind w:left="0" w:right="0" w:firstLine="600"/>
      </w:pPr>
      <w:r>
        <w:rPr>
          <w:rFonts w:hint="eastAsia" w:ascii="楷体" w:hAnsi="楷体" w:eastAsia="楷体" w:cs="楷体"/>
          <w:sz w:val="30"/>
          <w:szCs w:val="30"/>
        </w:rPr>
        <w:t>（二）项目支出情况</w:t>
      </w:r>
    </w:p>
    <w:p w14:paraId="6B1E6A40">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2024年度用于保障通海县九龙中学为完成特定的行政工作任务或事业发展目标，用于专项业务工作的经费支出921,515.33元。其中：基本建设类项目支出0.00元。具体项目开支及开展工作情况如下：</w:t>
      </w:r>
    </w:p>
    <w:p w14:paraId="1E63A903">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1.通财〔2024〕305号义务教育家庭经济困难学生生活补助专项资金项目经费10,687.50元，主要用于义务教育家庭经济困难学生生活补助。</w:t>
      </w:r>
    </w:p>
    <w:p w14:paraId="07A6BFAE">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2.通财〔2024〕259号通海县2024年第二批城乡义务教育补助直达资金项目经费110,570.08元，主要用于学校正常运转。</w:t>
      </w:r>
    </w:p>
    <w:p w14:paraId="3D03F0C5">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3.通财〔2024〕55号城乡义务教育公用经费提标省和市级配套资金项目经费14,913.83元，主要用于学校正常运转。</w:t>
      </w:r>
    </w:p>
    <w:p w14:paraId="21017DF8">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4.通财〔2024〕271号优秀乡村教师奖励专项经费项目经费100,000.00元，主要用于优秀乡村教师奖励。</w:t>
      </w:r>
    </w:p>
    <w:p w14:paraId="41FCA032">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5.通财〔2024〕305号2024年第二批城乡义务教育生活补助直达资金项目经费121,521.89元，主要用于义务教育家庭经济困难学生生活补助。</w:t>
      </w:r>
    </w:p>
    <w:p w14:paraId="4C223794">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6.通财〔2024〕70号城乡义务教育公用经费第一批中央直达资金项目经费404,775.43元，主要用于学校正常运转。</w:t>
      </w:r>
    </w:p>
    <w:p w14:paraId="6F5CEDB9">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7.通财〔2024〕65号2024年城乡义务教育校舍安全保障第一批中央直达资金项目经费7,506.50元，主要用于校舍维护。</w:t>
      </w:r>
    </w:p>
    <w:p w14:paraId="28A5A3CE">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8.〔2023〕41号2023年城乡义务教育公用经费中央直达专项资金项目经费122,886.11元，主要用于学校正常运转。</w:t>
      </w:r>
    </w:p>
    <w:p w14:paraId="1BB2F2C3">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9.通财〔2023〕41号2023年城乡义务教育公用经费中央直达专项资金项目经费5,817.99元，主要用于学校正常运转。</w:t>
      </w:r>
    </w:p>
    <w:p w14:paraId="7F82286F">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10.通财〔2024〕1号遗属生活补助经费项目经费22,836.00元，主要用于遗属生活补助。</w:t>
      </w:r>
    </w:p>
    <w:p w14:paraId="0EA46214">
      <w:pPr>
        <w:pStyle w:val="5"/>
        <w:keepNext w:val="0"/>
        <w:keepLines w:val="0"/>
        <w:widowControl/>
        <w:suppressLineNumbers w:val="0"/>
        <w:spacing w:before="105" w:beforeAutospacing="0" w:after="105" w:afterAutospacing="0" w:line="600" w:lineRule="atLeast"/>
        <w:ind w:left="0" w:right="0" w:firstLine="600"/>
      </w:pPr>
      <w:r>
        <w:rPr>
          <w:rFonts w:hint="eastAsia" w:ascii="黑体" w:hAnsi="宋体" w:eastAsia="黑体" w:cs="黑体"/>
          <w:sz w:val="30"/>
          <w:szCs w:val="30"/>
        </w:rPr>
        <w:t>三、一般公共预算财政拨款支出决算情况说明</w:t>
      </w:r>
    </w:p>
    <w:p w14:paraId="512D29A4">
      <w:pPr>
        <w:pStyle w:val="5"/>
        <w:keepNext w:val="0"/>
        <w:keepLines w:val="0"/>
        <w:widowControl/>
        <w:suppressLineNumbers w:val="0"/>
        <w:spacing w:before="105" w:beforeAutospacing="0" w:after="105" w:afterAutospacing="0" w:line="600" w:lineRule="atLeast"/>
        <w:ind w:left="0" w:right="0" w:firstLine="600"/>
      </w:pPr>
      <w:r>
        <w:rPr>
          <w:rFonts w:hint="eastAsia" w:ascii="楷体" w:hAnsi="楷体" w:eastAsia="楷体" w:cs="楷体"/>
          <w:sz w:val="30"/>
          <w:szCs w:val="30"/>
        </w:rPr>
        <w:t>（一）一般公共预算财政拨款支出决算总体情况</w:t>
      </w:r>
    </w:p>
    <w:p w14:paraId="082F559C">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通海县九龙中学2024年度一般公共预算财政拨款支出13,102,544.28元,占本年支出合计的100.00%。与上年相比增加14,526.44元，增长0.11%,完成年初预算的93.46%，主要原因:社会保障和就业支出增加。</w:t>
      </w:r>
    </w:p>
    <w:p w14:paraId="2BFF6276">
      <w:pPr>
        <w:pStyle w:val="5"/>
        <w:keepNext w:val="0"/>
        <w:keepLines w:val="0"/>
        <w:widowControl/>
        <w:suppressLineNumbers w:val="0"/>
        <w:spacing w:before="105" w:beforeAutospacing="0" w:after="105" w:afterAutospacing="0" w:line="600" w:lineRule="atLeast"/>
        <w:ind w:left="0" w:right="0" w:firstLine="600"/>
      </w:pPr>
      <w:r>
        <w:rPr>
          <w:rFonts w:hint="eastAsia" w:ascii="楷体" w:hAnsi="楷体" w:eastAsia="楷体" w:cs="楷体"/>
          <w:sz w:val="30"/>
          <w:szCs w:val="30"/>
        </w:rPr>
        <w:t>（二）一般公共预算财政拨款支出决算分功能分类科目情况</w:t>
      </w:r>
    </w:p>
    <w:p w14:paraId="6DD4C6FC">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1.一般公共服务（类）无支出,年初无此项预算。</w:t>
      </w:r>
    </w:p>
    <w:p w14:paraId="06B0C6F1">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2.外交（类）无支出,年初无此项预算。</w:t>
      </w:r>
    </w:p>
    <w:p w14:paraId="46FF2C04">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3.国防（类）无支出,年初无此项预算。</w:t>
      </w:r>
    </w:p>
    <w:p w14:paraId="64B1100C">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4.公共安全（类）无支出,年初无此项预算。</w:t>
      </w:r>
    </w:p>
    <w:p w14:paraId="6B989DC8">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5.教育（类）支出9,555,094.82元，占一般公共预算财政拨款总支出的72.93%,完成年初预算的97.30%。主要用于初中教育及特殊学校教育。造成预决算差异的主要原因是人员减少。</w:t>
      </w:r>
    </w:p>
    <w:p w14:paraId="0F8E685E">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6.科学技术（类）无支出,年初无此项预算。</w:t>
      </w:r>
    </w:p>
    <w:p w14:paraId="2B0D24DD">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7.文化旅游体育与传媒（类无支出,年初无此项预算。</w:t>
      </w:r>
    </w:p>
    <w:p w14:paraId="69E4CDBF">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8.社会保障和就业（类）支出1,661,279.15元，占一般公共预算财政拨款总支出的12.68%,完成年初预算的96.58%。主要用于机关事业基本养老保险缴费支出。造成预决算差异的主要原因是人员减少。</w:t>
      </w:r>
    </w:p>
    <w:p w14:paraId="511EDB58">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9.卫生健康（类）支出1,162,046.31元，占一般公共预算财政拨款总支出的8.87%,完成年初预算的90.78%。主要用于行政单位医疗、事业单位医疗、公务员医疗补助。造成预决算差异的主要原因是人员减少。</w:t>
      </w:r>
    </w:p>
    <w:p w14:paraId="240AE32D">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10.节能环保（类）无支出,年初无此项预算。</w:t>
      </w:r>
    </w:p>
    <w:p w14:paraId="14EE2E2E">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11.城乡社区（类）无支出,年初无此项预算。</w:t>
      </w:r>
    </w:p>
    <w:p w14:paraId="4EF4A723">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12.农林水（类）无支出,年初无此项预算。</w:t>
      </w:r>
    </w:p>
    <w:p w14:paraId="7A11A94E">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13.交通运输（类）无支出,年初无此项预算。</w:t>
      </w:r>
    </w:p>
    <w:p w14:paraId="50B3D0D3">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14.资源勘探工业信息等（类）无支出,年初无此项预算。</w:t>
      </w:r>
    </w:p>
    <w:p w14:paraId="6C24179A">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15.商业服务业等（类）无支出,年初无此项预算。</w:t>
      </w:r>
    </w:p>
    <w:p w14:paraId="0EB4B3F2">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16.金融（类）无支出,年初无此项预算。</w:t>
      </w:r>
    </w:p>
    <w:p w14:paraId="2A8815F7">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17.援助其他地区（类）无支出,年初无此项预算。</w:t>
      </w:r>
    </w:p>
    <w:p w14:paraId="7631D145">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18.自然资源海洋气象等（类）无支出,年初无此项预算。</w:t>
      </w:r>
    </w:p>
    <w:p w14:paraId="75B18300">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19.住房保障（类）支出724,124.00元，占一般公共预算财政拨款总支出的5.53%,完成年初预算的60.39%。主要用于于住房公积金、购房补贴。造成预决算差异的主要原因是2024年9个月单位部分公积金未交。</w:t>
      </w:r>
    </w:p>
    <w:p w14:paraId="6365A7DD">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20.粮油物资储备（类）无支出,年初无此项预算。</w:t>
      </w:r>
    </w:p>
    <w:p w14:paraId="2764CA3A">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21.国有资本经营预算（类）无支出,年初无此项预算。</w:t>
      </w:r>
    </w:p>
    <w:p w14:paraId="2F2DB65A">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22.灾害防治及应急管理（类）无支出,年初无此项预算。</w:t>
      </w:r>
    </w:p>
    <w:p w14:paraId="1734D254">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23.其他（类）无支出,年初无此项预算。</w:t>
      </w:r>
    </w:p>
    <w:p w14:paraId="602FDBE2">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24.债务还本（类）无支出,年初无此项预算。</w:t>
      </w:r>
    </w:p>
    <w:p w14:paraId="17583B69">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25.债务付息（类）无支出,年初无此项预算。</w:t>
      </w:r>
    </w:p>
    <w:p w14:paraId="547CC854">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26.抗疫特别国债安排（类）无支出,年初无此项预算。</w:t>
      </w:r>
    </w:p>
    <w:p w14:paraId="62236031">
      <w:pPr>
        <w:pStyle w:val="5"/>
        <w:keepNext w:val="0"/>
        <w:keepLines w:val="0"/>
        <w:widowControl/>
        <w:suppressLineNumbers w:val="0"/>
        <w:spacing w:before="105" w:beforeAutospacing="0" w:after="105" w:afterAutospacing="0" w:line="360" w:lineRule="atLeast"/>
        <w:ind w:left="0" w:right="0" w:firstLine="600"/>
      </w:pPr>
      <w:r>
        <w:rPr>
          <w:rFonts w:hint="eastAsia" w:ascii="黑体" w:hAnsi="宋体" w:eastAsia="黑体" w:cs="黑体"/>
          <w:sz w:val="30"/>
          <w:szCs w:val="30"/>
        </w:rPr>
        <w:t>四、财政拨款“三公”经费支出决算情况说明</w:t>
      </w:r>
    </w:p>
    <w:p w14:paraId="0114B3AC">
      <w:pPr>
        <w:pStyle w:val="5"/>
        <w:keepNext w:val="0"/>
        <w:keepLines w:val="0"/>
        <w:widowControl/>
        <w:suppressLineNumbers w:val="0"/>
        <w:spacing w:before="105" w:beforeAutospacing="0" w:after="105" w:afterAutospacing="0" w:line="360" w:lineRule="atLeast"/>
        <w:ind w:left="0" w:right="0" w:firstLine="600"/>
      </w:pPr>
      <w:r>
        <w:rPr>
          <w:rFonts w:hint="eastAsia" w:ascii="楷体" w:hAnsi="楷体" w:eastAsia="楷体" w:cs="楷体"/>
          <w:sz w:val="30"/>
          <w:szCs w:val="30"/>
        </w:rPr>
        <w:t>（一）总体情况</w:t>
      </w:r>
    </w:p>
    <w:p w14:paraId="226BDCDF">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2024年度财政拨款“三公”经费支出决算中，财政拨款“三公”经费支出年初预算为0.00元，决算为0.00元；上年无此项支出。</w:t>
      </w:r>
    </w:p>
    <w:p w14:paraId="05FDD7FD">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因公出国（境）费支出年初预算为0.00元，决算为0.00元，占财政拨款“三公”经费总支出决算的0.00%；公务用车购置费支出年初预算为0.00元，决算为0.00元，占财政拨款“三公”经费总支出决算的0.00%；公务用车运行维护费支出年初预算为0.00元，决算为0.00元，占财政拨款“三公”经费总支出决算的0.00%；公务接待费支出年初预算为0.00元，决算为0.00元，占财政拨款“三公”经费总支出决算的0.00%。</w:t>
      </w:r>
    </w:p>
    <w:p w14:paraId="554013B2">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因公出国（境）费支出决算较上年增加0.00元，上年无此项支出；公务用车购置费支出决算较上年增加0.00元，上年无此项支出；公务用车运行维护费支出决算较上年增加0.00元，上年无此项支出；公务接待费支出决算较上年增加0.00元，上年无此项支出；具体是国内接待费支出决算0.00元（其中：外事接待费支出决算0.00元），较上年增加0.00元，上年无此项支出；国（境）外接待费支出决算0.00元较上年增加0.00元，上年无此项支出。</w:t>
      </w:r>
    </w:p>
    <w:p w14:paraId="19D2FAC7">
      <w:pPr>
        <w:pStyle w:val="5"/>
        <w:keepNext w:val="0"/>
        <w:keepLines w:val="0"/>
        <w:widowControl/>
        <w:suppressLineNumbers w:val="0"/>
        <w:spacing w:before="105" w:beforeAutospacing="0" w:after="105" w:afterAutospacing="0" w:line="360" w:lineRule="atLeast"/>
        <w:ind w:left="0" w:right="0" w:firstLine="600"/>
      </w:pPr>
      <w:r>
        <w:rPr>
          <w:rFonts w:hint="eastAsia" w:ascii="楷体" w:hAnsi="楷体" w:eastAsia="楷体" w:cs="楷体"/>
          <w:sz w:val="30"/>
          <w:szCs w:val="30"/>
        </w:rPr>
        <w:t>（二）一般公共预算财政拨款“三公”经费支出决算情况说明</w:t>
      </w:r>
    </w:p>
    <w:p w14:paraId="38B79815">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2024年度一般公共预算财政拨款“三公”经费支出年初预算为0.00元，支出决算为0.00元，支出决算较上年增加0.00元，上年无此项支出。</w:t>
      </w:r>
    </w:p>
    <w:p w14:paraId="50200886">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一般公共预算财政拨款“三公”经费支出中：因公出国（境）费支出年初预算为0.00元，决算为0.00元；公务用车购置费支出年初预算为0.00元，决算为0.00元；公务用车运行维护费支出年初预算为0.00元，决算为0.00元；公务接待费支出年初预算为0.00元，决算为0.00元。2024年度一般公共预算财政拨款“三公”经费支出决算数等于年初预算数的主要原因是通海县九龙中学2024年没有一般公共预算财政安排的“三公”经费收入，也没有使用一般公共预算财政拨款安排的“三公”经费。。</w:t>
      </w:r>
    </w:p>
    <w:p w14:paraId="58D9D6AF">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一般公共预算财政拨款“三公”经费支出中：因公出国（境）费支出决算增加0.00元，上年无此项支出；公务用车购置费支出决算增加0.00元，上年无此项支出；公务用车运行维护费支出决算增加0.00元，上年无此项支出；公务接待费支出决算增加0.00元，上年无此项支出，具体是国内接待费支出决算0.00元（其中：外事接待费支出决算0.00元），较上年增加0.00元，上年无此项支出；国（境）外接待费支出决算0.00元较上年增加0.00元，上年无此项支出。2024年度一般公共预算财政拨款“三公”经费支出决算增加0.00元的主要原因是通海县九龙中学2024年没有一般公共预算财政安排的“三公”经费收入，也没有使用一般公共预算财政拨款安排的“三公”经费。</w:t>
      </w:r>
    </w:p>
    <w:p w14:paraId="28BFA428">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一般公共预算财政拨款“三公”经费支出实物量的具体情况：</w:t>
      </w:r>
    </w:p>
    <w:p w14:paraId="01D8C797">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1.安排因公出国（境）团组0个，累计0人次。</w:t>
      </w:r>
    </w:p>
    <w:p w14:paraId="7E65735E">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2.购置车辆0辆。开支一般公共预算财政拨款的公务用车保有量为0辆。</w:t>
      </w:r>
    </w:p>
    <w:p w14:paraId="5CA99ACD">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3.安排国内公务接待0批次（其中：外事接待0批次），接待人次0人（其中：外事接待人次0人）。安排国（境）外公务接待0批次，接待人次0人。</w:t>
      </w:r>
    </w:p>
    <w:p w14:paraId="5EC04336">
      <w:pPr>
        <w:pStyle w:val="5"/>
        <w:keepNext w:val="0"/>
        <w:keepLines w:val="0"/>
        <w:widowControl/>
        <w:suppressLineNumbers w:val="0"/>
        <w:spacing w:before="105" w:beforeAutospacing="0" w:after="105" w:afterAutospacing="0" w:line="360" w:lineRule="atLeast"/>
        <w:ind w:left="0" w:right="0" w:firstLine="600"/>
      </w:pPr>
      <w:r>
        <w:rPr>
          <w:rFonts w:hint="eastAsia" w:ascii="楷体" w:hAnsi="楷体" w:eastAsia="楷体" w:cs="楷体"/>
          <w:sz w:val="30"/>
          <w:szCs w:val="30"/>
        </w:rPr>
        <w:t>（三）需要说明的事项</w:t>
      </w:r>
    </w:p>
    <w:p w14:paraId="5ACEE3F5">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不存在需要说明的事项。</w:t>
      </w:r>
    </w:p>
    <w:p w14:paraId="012E69F8">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 </w:t>
      </w:r>
    </w:p>
    <w:p w14:paraId="0E068BFA">
      <w:pPr>
        <w:pStyle w:val="5"/>
        <w:keepNext w:val="0"/>
        <w:keepLines w:val="0"/>
        <w:widowControl/>
        <w:suppressLineNumbers w:val="0"/>
        <w:spacing w:before="105" w:beforeAutospacing="0" w:after="105" w:afterAutospacing="0" w:line="360" w:lineRule="atLeast"/>
        <w:ind w:left="0" w:right="0" w:firstLine="645"/>
        <w:jc w:val="center"/>
      </w:pPr>
      <w:r>
        <w:rPr>
          <w:rFonts w:hint="eastAsia" w:ascii="黑体" w:hAnsi="宋体" w:eastAsia="黑体" w:cs="黑体"/>
          <w:sz w:val="31"/>
          <w:szCs w:val="31"/>
        </w:rPr>
        <w:t>第四部分  其他重要事项及相关口径情况说明</w:t>
      </w:r>
    </w:p>
    <w:p w14:paraId="0756BBA3">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一、机关运行经费支出情况</w:t>
      </w:r>
    </w:p>
    <w:p w14:paraId="6582F992">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通海县九龙中学2024年机关运行经费支出0.00元，比上年增加0.00元，增长0.00%,主要原因是通海县九龙中学是事业单位没有行政参公单位机关运行经费收入，也没有安排行政参公单位机关运行经费支出。</w:t>
      </w:r>
    </w:p>
    <w:p w14:paraId="1FA32983">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二、国有资产占用情况</w:t>
      </w:r>
    </w:p>
    <w:p w14:paraId="756305DE">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截至2024年末，通海县九龙中学资产总额5,846,238.42元，其中，流动资产300,043.12元，固定资产5,509,623.63元（净值），对外投资及有价证券0.00元，在建工程0.00元，无形资产36,571.67元（净值），其他资产0.00元（净值）（具体内容详见附表）。与上年相比，本年资产总额减少191,992.89元，其中固定资产增加（减少）366,666.06元。处置房屋建筑物0.00平方米，账面原值0.00元；处置车辆0辆，账面原值0.00元；报废报损资产0项，账面原值0.00元，实现资产处置收入0.00元；出租房屋0.00平方米，账面原值0.00元，实现资产使用收入0.00元。</w:t>
      </w:r>
    </w:p>
    <w:p w14:paraId="26EFC3F0">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（国有资产占有使用情况表详见附表）</w:t>
      </w:r>
    </w:p>
    <w:p w14:paraId="6D0256F5">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三、政府采购支出情况</w:t>
      </w:r>
    </w:p>
    <w:p w14:paraId="495D4404">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2024年度，单位政府采购支出总额31,500.00元，其中：政府采购货物支出31,500.00元；政府采购工程支出0.00元；政府采购服务支出0.00元。授予中小企业合同金额0.00元，其中：授予小微企业合同金额0.00元。</w:t>
      </w:r>
    </w:p>
    <w:p w14:paraId="5FE4E811">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四、单位绩效自评情况</w:t>
      </w:r>
    </w:p>
    <w:p w14:paraId="6C7D3B9E">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单位绩效自评情况详见附表。</w:t>
      </w:r>
    </w:p>
    <w:p w14:paraId="1D0C759B">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五、其他重要事项情况说明</w:t>
      </w:r>
    </w:p>
    <w:p w14:paraId="08DD8DFD">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无。</w:t>
      </w:r>
    </w:p>
    <w:p w14:paraId="3037245F">
      <w:pPr>
        <w:pStyle w:val="5"/>
        <w:keepNext w:val="0"/>
        <w:keepLines w:val="0"/>
        <w:widowControl/>
        <w:suppressLineNumbers w:val="0"/>
        <w:spacing w:before="105" w:beforeAutospacing="0" w:after="105" w:afterAutospacing="0" w:line="360" w:lineRule="atLeast"/>
        <w:ind w:left="0" w:right="0" w:firstLine="600"/>
      </w:pPr>
      <w:r>
        <w:rPr>
          <w:rFonts w:hint="eastAsia" w:ascii="黑体" w:hAnsi="宋体" w:eastAsia="黑体" w:cs="黑体"/>
          <w:sz w:val="30"/>
          <w:szCs w:val="30"/>
        </w:rPr>
        <w:t>六、相关口径说明</w:t>
      </w:r>
    </w:p>
    <w:p w14:paraId="502BC8C5">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（一）基本支出中人员经费包括工资福利支出和对个人和家庭的补助，公用经费包括商品和服务支出、资本性支出等人员经费以外的支出。</w:t>
      </w:r>
    </w:p>
    <w:p w14:paraId="192C3502">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（二）机关运行经费指行政单位和参照公务员法管理的事业单位使用一般公共预算财政拨款安排的基本支出中的公用经费支出。</w:t>
      </w:r>
    </w:p>
    <w:p w14:paraId="20F2713F">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184AD603">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02EE7922">
      <w:pPr>
        <w:pStyle w:val="5"/>
        <w:keepNext w:val="0"/>
        <w:keepLines w:val="0"/>
        <w:widowControl/>
        <w:suppressLineNumbers w:val="0"/>
        <w:spacing w:before="75" w:beforeAutospacing="0" w:after="75" w:afterAutospacing="0"/>
        <w:ind w:left="0" w:right="0" w:firstLine="600"/>
      </w:pPr>
      <w:bookmarkStart w:id="0" w:name="_GoBack"/>
      <w:bookmarkEnd w:id="0"/>
    </w:p>
    <w:p w14:paraId="40336CCF">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第五部分  名词解释</w:t>
      </w:r>
    </w:p>
    <w:p w14:paraId="269779F8">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0B30BE2F">
      <w:pPr>
        <w:pStyle w:val="5"/>
        <w:keepNext w:val="0"/>
        <w:keepLines w:val="0"/>
        <w:widowControl/>
        <w:suppressLineNumbers w:val="0"/>
        <w:spacing w:before="75" w:beforeAutospacing="0" w:after="75" w:afterAutospacing="0"/>
        <w:ind w:left="0" w:right="0"/>
      </w:pPr>
      <w:r>
        <w:rPr>
          <w:rFonts w:hint="default" w:ascii="Times New Roman" w:hAnsi="Times New Roman" w:cs="Times New Roman"/>
          <w:sz w:val="21"/>
          <w:szCs w:val="21"/>
        </w:rPr>
        <w:t> </w:t>
      </w:r>
    </w:p>
    <w:p w14:paraId="63391F36">
      <w:pPr>
        <w:pStyle w:val="5"/>
        <w:keepNext w:val="0"/>
        <w:keepLines w:val="0"/>
        <w:widowControl/>
        <w:suppressLineNumbers w:val="0"/>
        <w:spacing w:before="75" w:beforeAutospacing="0" w:after="75" w:afterAutospacing="0"/>
        <w:ind w:left="0" w:right="0"/>
      </w:pPr>
      <w:r>
        <w:rPr>
          <w:rStyle w:val="9"/>
          <w:rFonts w:hint="default" w:ascii="Arial" w:hAnsi="Arial" w:cs="Arial"/>
          <w:sz w:val="36"/>
          <w:szCs w:val="36"/>
        </w:rPr>
        <w:t>监督索引号53042300136000901111</w:t>
      </w:r>
    </w:p>
    <w:p w14:paraId="015AD11A">
      <w:pPr>
        <w:rPr>
          <w:rFonts w:ascii="Arial" w:hAnsi="Arial" w:eastAsia="Arial" w:cs="Arial"/>
          <w:b/>
          <w:sz w:val="36"/>
        </w:rPr>
      </w:pP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1C53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4156686">
                          <w:pPr>
                            <w:pStyle w:val="3"/>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54156686">
                    <w:pPr>
                      <w:pStyle w:val="3"/>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AE395">
    <w:pPr>
      <w:pStyle w:val="3"/>
      <w:framePr w:wrap="around" w:vAnchor="text" w:hAnchor="margin" w:xAlign="center" w:y="1"/>
      <w:rPr>
        <w:rStyle w:val="10"/>
      </w:rPr>
    </w:pPr>
    <w:r>
      <w:rPr>
        <w:rStyle w:val="10"/>
      </w:rPr>
      <w:fldChar w:fldCharType="begin"/>
    </w:r>
    <w:r>
      <w:rPr>
        <w:rStyle w:val="10"/>
      </w:rPr>
      <w:instrText xml:space="preserve">PAGE  </w:instrText>
    </w:r>
    <w:r>
      <w:fldChar w:fldCharType="separate"/>
    </w:r>
    <w:r>
      <w:fldChar w:fldCharType="end"/>
    </w:r>
  </w:p>
  <w:p w14:paraId="5CCC609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066D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575445F"/>
    <w:rsid w:val="17FD699F"/>
    <w:rsid w:val="1C671E4E"/>
    <w:rsid w:val="2342795C"/>
    <w:rsid w:val="253B139F"/>
    <w:rsid w:val="31F30094"/>
    <w:rsid w:val="35FA30BB"/>
    <w:rsid w:val="37D01583"/>
    <w:rsid w:val="383D41FD"/>
    <w:rsid w:val="39663F4D"/>
    <w:rsid w:val="3C8D359F"/>
    <w:rsid w:val="44775DE2"/>
    <w:rsid w:val="46D03D24"/>
    <w:rsid w:val="481A3152"/>
    <w:rsid w:val="53B034BB"/>
    <w:rsid w:val="545E2ADB"/>
    <w:rsid w:val="5CD9609A"/>
    <w:rsid w:val="5E3E0745"/>
    <w:rsid w:val="60591866"/>
    <w:rsid w:val="654C6FF0"/>
    <w:rsid w:val="6B25125E"/>
    <w:rsid w:val="6C5D375E"/>
    <w:rsid w:val="6E3B32FC"/>
    <w:rsid w:val="7426410F"/>
    <w:rsid w:val="74951DB8"/>
    <w:rsid w:val="75842A89"/>
    <w:rsid w:val="79261270"/>
    <w:rsid w:val="79812B41"/>
    <w:rsid w:val="7D8E70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15</Pages>
  <Words>4797</Words>
  <Characters>5654</Characters>
  <Lines>0</Lines>
  <Paragraphs>0</Paragraphs>
  <TotalTime>11</TotalTime>
  <ScaleCrop>false</ScaleCrop>
  <LinksUpToDate>false</LinksUpToDate>
  <CharactersWithSpaces>5674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会飞的鱼</cp:lastModifiedBy>
  <cp:lastPrinted>2025-09-27T04:13:00Z</cp:lastPrinted>
  <dcterms:modified xsi:type="dcterms:W3CDTF">2025-09-30T03:37:51Z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4D138FCEFB0443EAB99103393D14A149_12</vt:lpwstr>
  </property>
  <property fmtid="{D5CDD505-2E9C-101B-9397-08002B2CF9AE}" pid="3" name="KSOProductBuildVer">
    <vt:lpwstr>2052-12.1.0.19302</vt:lpwstr>
  </property>
  <property fmtid="{D5CDD505-2E9C-101B-9397-08002B2CF9AE}" pid="4" name="KSOTemplateDocerSaveRecord">
    <vt:lpwstr>eyJoZGlkIjoiOTMwZjBhOGU4ZGY1YmEwNzU2ZTZhZGYxODExMWY4MTYiLCJ1c2VySWQiOiIxMTQ4MzEyMDA4In0=</vt:lpwstr>
  </property>
</Properties>
</file>