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D633">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工商企业等社会资本通过流转取得土地</w:t>
      </w:r>
    </w:p>
    <w:p w14:paraId="2E668B5E">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 xml:space="preserve">经营权审批 </w:t>
      </w:r>
    </w:p>
    <w:p w14:paraId="26F628E0">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p>
    <w:p w14:paraId="32AF60C2">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一、行政许可事项名称： </w:t>
      </w:r>
    </w:p>
    <w:p w14:paraId="3557C86C">
      <w:pPr>
        <w:keepNext w:val="0"/>
        <w:keepLines w:val="0"/>
        <w:widowControl/>
        <w:suppressLineNumbers w:val="0"/>
        <w:jc w:val="left"/>
      </w:pPr>
      <w:r>
        <w:rPr>
          <w:rFonts w:hint="eastAsia" w:ascii="方正仿宋_GBK" w:hAnsi="方正仿宋_GBK" w:eastAsia="方正仿宋_GBK" w:cs="方正仿宋_GBK"/>
          <w:strike w:val="0"/>
          <w:dstrike w:val="0"/>
          <w:color w:val="auto"/>
          <w:sz w:val="28"/>
          <w:szCs w:val="28"/>
          <w:lang w:val="en-US" w:eastAsia="zh-CN"/>
        </w:rPr>
        <w:t>工商企业等社会资本通过流转取得土地经营权审批</w:t>
      </w:r>
      <w:r>
        <w:rPr>
          <w:rFonts w:ascii="FZFangSong-Z02" w:hAnsi="FZFangSong-Z02" w:eastAsia="FZFangSong-Z02" w:cs="FZFangSong-Z02"/>
          <w:color w:val="000000"/>
          <w:kern w:val="0"/>
          <w:sz w:val="31"/>
          <w:szCs w:val="31"/>
          <w:lang w:val="en-US" w:eastAsia="zh-CN" w:bidi="ar"/>
        </w:rPr>
        <w:t xml:space="preserve"> </w:t>
      </w:r>
    </w:p>
    <w:p w14:paraId="35566433">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二、主管部门： </w:t>
      </w:r>
    </w:p>
    <w:p w14:paraId="089D3F29">
      <w:pPr>
        <w:keepNext w:val="0"/>
        <w:keepLines w:val="0"/>
        <w:widowControl/>
        <w:suppressLineNumbers w:val="0"/>
        <w:jc w:val="left"/>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通海</w:t>
      </w:r>
      <w:r>
        <w:rPr>
          <w:rFonts w:hint="default" w:ascii="方正仿宋_GBK" w:hAnsi="方正仿宋_GBK" w:eastAsia="方正仿宋_GBK" w:cs="方正仿宋_GBK"/>
          <w:strike w:val="0"/>
          <w:dstrike w:val="0"/>
          <w:color w:val="auto"/>
          <w:sz w:val="28"/>
          <w:szCs w:val="28"/>
          <w:lang w:val="en-US" w:eastAsia="zh-CN"/>
        </w:rPr>
        <w:t xml:space="preserve">县农业农村局 </w:t>
      </w:r>
    </w:p>
    <w:p w14:paraId="181EDBAB">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三、实施机关： </w:t>
      </w:r>
    </w:p>
    <w:p w14:paraId="700EDC2E">
      <w:pPr>
        <w:keepNext w:val="0"/>
        <w:keepLines w:val="0"/>
        <w:widowControl/>
        <w:suppressLineNumbers w:val="0"/>
        <w:jc w:val="left"/>
      </w:pPr>
      <w:r>
        <w:rPr>
          <w:rFonts w:hint="eastAsia" w:ascii="方正仿宋_GBK" w:hAnsi="方正仿宋_GBK" w:eastAsia="方正仿宋_GBK" w:cs="方正仿宋_GBK"/>
          <w:strike w:val="0"/>
          <w:dstrike w:val="0"/>
          <w:color w:val="auto"/>
          <w:sz w:val="28"/>
          <w:szCs w:val="28"/>
          <w:lang w:val="en-US" w:eastAsia="zh-CN"/>
        </w:rPr>
        <w:t>通海</w:t>
      </w:r>
      <w:r>
        <w:rPr>
          <w:rFonts w:hint="default" w:ascii="方正仿宋_GBK" w:hAnsi="方正仿宋_GBK" w:eastAsia="方正仿宋_GBK" w:cs="方正仿宋_GBK"/>
          <w:strike w:val="0"/>
          <w:dstrike w:val="0"/>
          <w:color w:val="auto"/>
          <w:sz w:val="28"/>
          <w:szCs w:val="28"/>
          <w:lang w:val="en-US" w:eastAsia="zh-CN"/>
        </w:rPr>
        <w:t>县人民政府、乡镇政府（由县农业农村局或者农村经营管理部门承办）</w:t>
      </w:r>
      <w:r>
        <w:rPr>
          <w:rFonts w:hint="default" w:ascii="FZFangSong-Z02" w:hAnsi="FZFangSong-Z02" w:eastAsia="FZFangSong-Z02" w:cs="FZFangSong-Z02"/>
          <w:color w:val="000000"/>
          <w:kern w:val="0"/>
          <w:sz w:val="31"/>
          <w:szCs w:val="31"/>
          <w:lang w:val="en-US" w:eastAsia="zh-CN" w:bidi="ar"/>
        </w:rPr>
        <w:t xml:space="preserve"> </w:t>
      </w:r>
    </w:p>
    <w:p w14:paraId="5095979D">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四、设定和实施依据： </w:t>
      </w:r>
    </w:p>
    <w:p w14:paraId="614694B6">
      <w:pPr>
        <w:keepNext w:val="0"/>
        <w:keepLines w:val="0"/>
        <w:widowControl/>
        <w:suppressLineNumbers w:val="0"/>
        <w:jc w:val="left"/>
      </w:pPr>
      <w:r>
        <w:rPr>
          <w:rFonts w:hint="default" w:ascii="方正仿宋_GBK" w:hAnsi="方正仿宋_GBK" w:eastAsia="方正仿宋_GBK" w:cs="方正仿宋_GBK"/>
          <w:strike w:val="0"/>
          <w:dstrike w:val="0"/>
          <w:color w:val="auto"/>
          <w:sz w:val="28"/>
          <w:szCs w:val="28"/>
          <w:lang w:val="en-US" w:eastAsia="zh-CN"/>
        </w:rPr>
        <w:t>《中华人民共和国农村土地承包法》</w:t>
      </w:r>
      <w:r>
        <w:rPr>
          <w:rFonts w:hint="eastAsia" w:ascii="方正仿宋_GBK" w:hAnsi="方正仿宋_GBK" w:eastAsia="方正仿宋_GBK" w:cs="方正仿宋_GBK"/>
          <w:strike w:val="0"/>
          <w:dstrike w:val="0"/>
          <w:color w:val="auto"/>
          <w:sz w:val="28"/>
          <w:szCs w:val="28"/>
          <w:lang w:val="en-US" w:eastAsia="zh-CN"/>
        </w:rPr>
        <w:t>、《农村土地经营权流转管理办法》</w:t>
      </w:r>
      <w:r>
        <w:rPr>
          <w:rFonts w:hint="default" w:ascii="FZFangSong-Z02" w:hAnsi="FZFangSong-Z02" w:eastAsia="FZFangSong-Z02" w:cs="FZFangSong-Z02"/>
          <w:color w:val="000000"/>
          <w:kern w:val="0"/>
          <w:sz w:val="31"/>
          <w:szCs w:val="31"/>
          <w:lang w:val="en-US" w:eastAsia="zh-CN" w:bidi="ar"/>
        </w:rPr>
        <w:t xml:space="preserve"> </w:t>
      </w:r>
    </w:p>
    <w:p w14:paraId="4DFF9EE3">
      <w:pPr>
        <w:keepNext w:val="0"/>
        <w:keepLines w:val="0"/>
        <w:widowControl/>
        <w:suppressLineNumbers w:val="0"/>
        <w:jc w:val="left"/>
      </w:pPr>
      <w:r>
        <w:rPr>
          <w:rFonts w:hint="default" w:ascii="FZHei-B01" w:hAnsi="FZHei-B01" w:eastAsia="FZHei-B01" w:cs="FZHei-B01"/>
          <w:color w:val="000000"/>
          <w:kern w:val="0"/>
          <w:sz w:val="31"/>
          <w:szCs w:val="31"/>
          <w:lang w:val="en-US" w:eastAsia="zh-CN" w:bidi="ar"/>
        </w:rPr>
        <w:t xml:space="preserve">五、子项： </w:t>
      </w:r>
    </w:p>
    <w:p w14:paraId="2BD6E225">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r>
        <w:rPr>
          <w:rFonts w:hint="default" w:ascii="FZFangSong-Z02" w:hAnsi="FZFangSong-Z02" w:eastAsia="FZFangSong-Z02" w:cs="FZFangSong-Z02"/>
          <w:color w:val="000000"/>
          <w:kern w:val="0"/>
          <w:sz w:val="31"/>
          <w:szCs w:val="31"/>
          <w:lang w:val="en-US" w:eastAsia="zh-CN" w:bidi="ar"/>
        </w:rPr>
        <w:t xml:space="preserve">工商企业等社会资本通过流转取得土地经营权审批（乡镇权限） </w:t>
      </w:r>
    </w:p>
    <w:p w14:paraId="17F562F1">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500CC932">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1C9C2965">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5386A8C3">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217B7970">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16912807">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4B3E9E07">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both"/>
        <w:textAlignment w:val="auto"/>
        <w:rPr>
          <w:rFonts w:hint="default" w:ascii="FZFangSong-Z02" w:hAnsi="FZFangSong-Z02" w:eastAsia="FZFangSong-Z02" w:cs="FZFangSong-Z02"/>
          <w:color w:val="000000"/>
          <w:kern w:val="0"/>
          <w:sz w:val="31"/>
          <w:szCs w:val="31"/>
          <w:lang w:val="en-US" w:eastAsia="zh-CN" w:bidi="ar"/>
        </w:rPr>
      </w:pPr>
    </w:p>
    <w:p w14:paraId="3C0FE27C">
      <w:pPr>
        <w:jc w:val="center"/>
        <w:rPr>
          <w:rFonts w:hint="eastAsia" w:ascii="Times New Roman" w:hAnsi="Times New Roman" w:eastAsia="方正小标宋_GBK" w:cs="方正小标宋_GBK"/>
          <w:b w:val="0"/>
          <w:bCs w:val="0"/>
          <w:strike w:val="0"/>
          <w:dstrike w:val="0"/>
          <w:color w:val="auto"/>
          <w:sz w:val="40"/>
          <w:szCs w:val="40"/>
          <w:lang w:eastAsia="zh-CN"/>
        </w:rPr>
      </w:pPr>
      <w:r>
        <w:rPr>
          <w:rFonts w:hint="eastAsia" w:ascii="Times New Roman" w:hAnsi="Times New Roman" w:eastAsia="方正小标宋_GBK" w:cs="方正小标宋_GBK"/>
          <w:b w:val="0"/>
          <w:bCs w:val="0"/>
          <w:strike w:val="0"/>
          <w:dstrike w:val="0"/>
          <w:color w:val="auto"/>
          <w:sz w:val="40"/>
          <w:szCs w:val="40"/>
          <w:lang w:eastAsia="zh-CN"/>
        </w:rPr>
        <w:t>工商企业等社会资本通过流转取得土地经营权审批（乡镇权限）</w:t>
      </w:r>
    </w:p>
    <w:p w14:paraId="2F8A24B8">
      <w:pPr>
        <w:jc w:val="center"/>
        <w:rPr>
          <w:rFonts w:hint="eastAsia" w:ascii="Times New Roman" w:hAnsi="Times New Roman" w:eastAsia="方正仿宋_GBK" w:cs="Times New Roman"/>
          <w:b w:val="0"/>
          <w:bCs w:val="0"/>
          <w:strike w:val="0"/>
          <w:dstrike w:val="0"/>
          <w:color w:val="auto"/>
          <w:sz w:val="32"/>
          <w:szCs w:val="32"/>
          <w:lang w:val="en-US" w:eastAsia="zh-CN"/>
        </w:rPr>
      </w:pPr>
      <w:r>
        <w:rPr>
          <w:rFonts w:hint="eastAsia" w:ascii="Times New Roman" w:hAnsi="Times New Roman" w:eastAsia="方正小标宋_GBK" w:cs="方正小标宋_GBK"/>
          <w:b w:val="0"/>
          <w:bCs w:val="0"/>
          <w:strike w:val="0"/>
          <w:dstrike w:val="0"/>
          <w:color w:val="auto"/>
          <w:sz w:val="40"/>
          <w:szCs w:val="40"/>
          <w:lang w:val="en-US" w:eastAsia="zh-CN"/>
        </w:rPr>
        <w:t>【000120350004】</w:t>
      </w:r>
    </w:p>
    <w:p w14:paraId="110CDC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一、基本要素 </w:t>
      </w:r>
    </w:p>
    <w:p w14:paraId="1275FD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1.行政许可事项名称及编码 </w:t>
      </w:r>
    </w:p>
    <w:p w14:paraId="690374AB">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strike w:val="0"/>
          <w:dstrike w:val="0"/>
          <w:sz w:val="28"/>
          <w:szCs w:val="28"/>
          <w:lang w:val="en-US"/>
        </w:rPr>
        <w:t>工商企业等社会资本通过流转取得土地经营权审批</w:t>
      </w:r>
      <w:r>
        <w:rPr>
          <w:rFonts w:hint="eastAsia" w:ascii="Times New Roman" w:hAnsi="Times New Roman" w:eastAsia="方正仿宋_GBK" w:cs="方正仿宋_GBK"/>
          <w:strike w:val="0"/>
          <w:dstrike w:val="0"/>
          <w:sz w:val="28"/>
          <w:szCs w:val="28"/>
          <w:lang w:val="en-US" w:eastAsia="zh-CN"/>
        </w:rPr>
        <w:t>【</w:t>
      </w:r>
      <w:r>
        <w:rPr>
          <w:rFonts w:hint="eastAsia" w:ascii="Times New Roman" w:hAnsi="Times New Roman" w:eastAsia="方正仿宋_GBK" w:cs="方正仿宋_GBK"/>
          <w:strike w:val="0"/>
          <w:dstrike w:val="0"/>
          <w:sz w:val="28"/>
          <w:szCs w:val="28"/>
          <w:lang w:val="en-US"/>
        </w:rPr>
        <w:t>00012035000Y</w:t>
      </w:r>
      <w:r>
        <w:rPr>
          <w:rFonts w:hint="eastAsia" w:ascii="Times New Roman" w:hAnsi="Times New Roman" w:eastAsia="方正仿宋_GBK" w:cs="方正仿宋_GBK"/>
          <w:strike w:val="0"/>
          <w:dstrike w:val="0"/>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 </w:t>
      </w:r>
    </w:p>
    <w:p w14:paraId="779BAA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2.行政许可事项子项名称及编码 </w:t>
      </w:r>
    </w:p>
    <w:p w14:paraId="245AB6B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trike w:val="0"/>
          <w:dstrike w:val="0"/>
          <w:sz w:val="28"/>
          <w:szCs w:val="28"/>
          <w:lang w:val="en-US"/>
        </w:rPr>
        <w:t>工商企业等社会资本通过流转取得土地经营权审批（乡镇权限）【000120350004】</w:t>
      </w:r>
      <w:r>
        <w:rPr>
          <w:rFonts w:hint="default" w:ascii="Times New Roman" w:hAnsi="Times New Roman" w:eastAsia="FZFangSong-Z02" w:cs="FZFangSong-Z02"/>
          <w:color w:val="000000"/>
          <w:kern w:val="0"/>
          <w:sz w:val="31"/>
          <w:szCs w:val="31"/>
          <w:lang w:val="en-US" w:eastAsia="zh-CN" w:bidi="ar"/>
        </w:rPr>
        <w:t xml:space="preserve"> </w:t>
      </w:r>
    </w:p>
    <w:p w14:paraId="37CD55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3.行政许可事项业务办理项名称及编码 </w:t>
      </w:r>
    </w:p>
    <w:p w14:paraId="5D07B7F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trike w:val="0"/>
          <w:dstrike w:val="0"/>
          <w:sz w:val="28"/>
          <w:szCs w:val="28"/>
          <w:lang w:val="en-US" w:eastAsia="zh-CN"/>
        </w:rPr>
      </w:pPr>
      <w:r>
        <w:rPr>
          <w:rFonts w:hint="eastAsia" w:ascii="Times New Roman" w:hAnsi="Times New Roman" w:eastAsia="方正仿宋_GBK" w:cs="方正仿宋_GBK"/>
          <w:strike w:val="0"/>
          <w:dstrike w:val="0"/>
          <w:sz w:val="28"/>
          <w:szCs w:val="28"/>
          <w:lang w:val="en-US" w:eastAsia="zh-CN"/>
        </w:rPr>
        <w:t>1.工商企业等社会资本通过流转取得土地经营权审批（乡镇权限）（新设）(00012035000401)</w:t>
      </w:r>
    </w:p>
    <w:p w14:paraId="73F4C94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trike w:val="0"/>
          <w:dstrike w:val="0"/>
          <w:sz w:val="28"/>
          <w:szCs w:val="28"/>
          <w:lang w:val="en-US" w:eastAsia="zh-CN"/>
        </w:rPr>
        <w:t>2.工商企业等社会资本通过流转取得土地经营权审批（乡镇权限）（延续）(00012035000402)</w:t>
      </w:r>
      <w:r>
        <w:rPr>
          <w:rFonts w:hint="default" w:ascii="Times New Roman" w:hAnsi="Times New Roman" w:eastAsia="FZFangSong-Z02" w:cs="FZFangSong-Z02"/>
          <w:color w:val="000000"/>
          <w:kern w:val="0"/>
          <w:sz w:val="31"/>
          <w:szCs w:val="31"/>
          <w:lang w:val="en-US" w:eastAsia="zh-CN" w:bidi="ar"/>
        </w:rPr>
        <w:t xml:space="preserve"> </w:t>
      </w:r>
    </w:p>
    <w:p w14:paraId="538406A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4.设定依据</w:t>
      </w:r>
      <w:r>
        <w:rPr>
          <w:rFonts w:hint="default" w:ascii="Times New Roman" w:hAnsi="Times New Roman" w:eastAsia="FZFangSong-Z02" w:cs="FZFangSong-Z02"/>
          <w:b/>
          <w:bCs/>
          <w:color w:val="000000"/>
          <w:kern w:val="0"/>
          <w:sz w:val="31"/>
          <w:szCs w:val="31"/>
          <w:lang w:val="en-US" w:eastAsia="zh-CN" w:bidi="ar"/>
        </w:rPr>
        <w:t xml:space="preserve"> </w:t>
      </w:r>
    </w:p>
    <w:p w14:paraId="5A043D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（1）《中华人民共和国农村土地承包法》第四十五条</w:t>
      </w:r>
    </w:p>
    <w:p w14:paraId="458A5A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w:t>
      </w:r>
      <w:r>
        <w:rPr>
          <w:rFonts w:hint="default" w:ascii="Times New Roman" w:hAnsi="Times New Roman" w:eastAsia="FZFangSong-Z02" w:cs="FZFangSong-Z02"/>
          <w:color w:val="000000"/>
          <w:kern w:val="0"/>
          <w:sz w:val="31"/>
          <w:szCs w:val="31"/>
          <w:lang w:val="en-US" w:eastAsia="zh-CN" w:bidi="ar"/>
        </w:rPr>
        <w:t xml:space="preserve"> </w:t>
      </w:r>
    </w:p>
    <w:p w14:paraId="4503BC1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5.实施依据 </w:t>
      </w:r>
    </w:p>
    <w:p w14:paraId="7AF861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（1）《农村土地经营权流转管理办法》（农业农村部令2021年第1号）第二十八条</w:t>
      </w:r>
    </w:p>
    <w:p w14:paraId="1D752F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w:t>
      </w:r>
    </w:p>
    <w:p w14:paraId="1D9E4A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 xml:space="preserve"> （3）《农村土地经营权流转管理办法》（农业农村部令2021年第1号）第三十条</w:t>
      </w:r>
    </w:p>
    <w:p w14:paraId="4394C18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6.监管依据 </w:t>
      </w:r>
    </w:p>
    <w:p w14:paraId="198A86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eastAsia="zh-CN"/>
        </w:rPr>
      </w:pPr>
      <w:r>
        <w:rPr>
          <w:rFonts w:hint="default" w:ascii="Times New Roman" w:hAnsi="Times New Roman" w:eastAsia="方正仿宋_GBK" w:cs="方正仿宋_GBK"/>
          <w:b w:val="0"/>
          <w:bCs w:val="0"/>
          <w:strike w:val="0"/>
          <w:dstrike w:val="0"/>
          <w:color w:val="auto"/>
          <w:sz w:val="28"/>
          <w:szCs w:val="28"/>
          <w:lang w:val="en-US" w:eastAsia="zh-CN"/>
        </w:rPr>
        <w:t>（1）《中华人民共和国农村土地承包法》第六十三条</w:t>
      </w:r>
    </w:p>
    <w:p w14:paraId="345DAD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（2）《农村土地经营权流转管理办法》（农业农村部令2021年第1号）第三十条</w:t>
      </w:r>
      <w:r>
        <w:rPr>
          <w:rFonts w:hint="default" w:ascii="Times New Roman" w:hAnsi="Times New Roman" w:eastAsia="FZFangSong-Z02" w:cs="FZFangSong-Z02"/>
          <w:color w:val="000000"/>
          <w:kern w:val="0"/>
          <w:sz w:val="31"/>
          <w:szCs w:val="31"/>
          <w:lang w:val="en-US" w:eastAsia="zh-CN" w:bidi="ar"/>
        </w:rPr>
        <w:t xml:space="preserve"> </w:t>
      </w:r>
    </w:p>
    <w:p w14:paraId="6EB0464A">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乡镇政府（由农村土地承包管理部门承办）</w:t>
      </w:r>
      <w:r>
        <w:rPr>
          <w:rFonts w:hint="default" w:ascii="Times New Roman" w:hAnsi="Times New Roman" w:eastAsia="FZFangSong-Z02" w:cs="FZFangSong-Z02"/>
          <w:color w:val="000000"/>
          <w:kern w:val="0"/>
          <w:sz w:val="31"/>
          <w:szCs w:val="31"/>
          <w:lang w:val="en-US" w:eastAsia="zh-CN" w:bidi="ar"/>
        </w:rPr>
        <w:t xml:space="preserve"> </w:t>
      </w:r>
    </w:p>
    <w:p w14:paraId="1586EE1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8.审批层级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r>
        <w:rPr>
          <w:rFonts w:hint="default" w:ascii="Times New Roman" w:hAnsi="Times New Roman" w:eastAsia="FZFangSong-Z02" w:cs="FZFangSong-Z02"/>
          <w:color w:val="000000"/>
          <w:kern w:val="0"/>
          <w:sz w:val="31"/>
          <w:szCs w:val="31"/>
          <w:lang w:val="en-US" w:eastAsia="zh-CN" w:bidi="ar"/>
        </w:rPr>
        <w:t xml:space="preserve"> </w:t>
      </w:r>
    </w:p>
    <w:p w14:paraId="269D09B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9.行使层级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镇（乡、街道）级</w:t>
      </w:r>
      <w:r>
        <w:rPr>
          <w:rFonts w:hint="default" w:ascii="Times New Roman" w:hAnsi="Times New Roman" w:eastAsia="FZFangSong-Z02" w:cs="FZFangSong-Z02"/>
          <w:color w:val="000000"/>
          <w:kern w:val="0"/>
          <w:sz w:val="31"/>
          <w:szCs w:val="31"/>
          <w:lang w:val="en-US" w:eastAsia="zh-CN" w:bidi="ar"/>
        </w:rPr>
        <w:t xml:space="preserve"> </w:t>
      </w:r>
    </w:p>
    <w:p w14:paraId="0B53236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是</w:t>
      </w:r>
      <w:r>
        <w:rPr>
          <w:rFonts w:hint="default" w:ascii="Times New Roman" w:hAnsi="Times New Roman" w:eastAsia="FZFangSong-Z02" w:cs="FZFangSong-Z02"/>
          <w:color w:val="000000"/>
          <w:kern w:val="0"/>
          <w:sz w:val="31"/>
          <w:szCs w:val="31"/>
          <w:lang w:val="en-US" w:eastAsia="zh-CN" w:bidi="ar"/>
        </w:rPr>
        <w:t xml:space="preserve"> </w:t>
      </w:r>
    </w:p>
    <w:p w14:paraId="152C761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11.受理层级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r>
        <w:rPr>
          <w:rFonts w:hint="default" w:ascii="Times New Roman" w:hAnsi="Times New Roman" w:eastAsia="FZFangSong-Z02" w:cs="FZFangSong-Z02"/>
          <w:color w:val="000000"/>
          <w:kern w:val="0"/>
          <w:sz w:val="31"/>
          <w:szCs w:val="31"/>
          <w:lang w:val="en-US" w:eastAsia="zh-CN" w:bidi="ar"/>
        </w:rPr>
        <w:t xml:space="preserve"> </w:t>
      </w:r>
    </w:p>
    <w:p w14:paraId="19AFE11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r>
        <w:rPr>
          <w:rFonts w:hint="default" w:ascii="Times New Roman" w:hAnsi="Times New Roman" w:eastAsia="FZFangSong-Z02" w:cs="FZFangSong-Z02"/>
          <w:color w:val="000000"/>
          <w:kern w:val="0"/>
          <w:sz w:val="31"/>
          <w:szCs w:val="31"/>
          <w:lang w:val="en-US" w:eastAsia="zh-CN" w:bidi="ar"/>
        </w:rPr>
        <w:t xml:space="preserve"> </w:t>
      </w:r>
    </w:p>
    <w:p w14:paraId="7CFCBCF6">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13.初审层级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08E9CDDB">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FZFangSong-Z02" w:cs="FZFangSong-Z02"/>
          <w:color w:val="000000"/>
          <w:kern w:val="0"/>
          <w:sz w:val="31"/>
          <w:szCs w:val="31"/>
          <w:lang w:val="en-US" w:eastAsia="zh-CN" w:bidi="ar"/>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无对应政务服务事项</w:t>
      </w:r>
      <w:r>
        <w:rPr>
          <w:rFonts w:hint="default" w:ascii="Times New Roman" w:hAnsi="Times New Roman" w:eastAsia="FZFangSong-Z02" w:cs="FZFangSong-Z02"/>
          <w:color w:val="000000"/>
          <w:kern w:val="0"/>
          <w:sz w:val="31"/>
          <w:szCs w:val="31"/>
          <w:lang w:val="en-US" w:eastAsia="zh-CN" w:bidi="ar"/>
        </w:rPr>
        <w:t xml:space="preserve"> </w:t>
      </w:r>
    </w:p>
    <w:p w14:paraId="07C96FE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FZFangSong-Z02" w:cs="FZFangSong-Z02"/>
          <w:b/>
          <w:bCs/>
          <w:color w:val="000000"/>
          <w:kern w:val="0"/>
          <w:sz w:val="31"/>
          <w:szCs w:val="31"/>
          <w:lang w:val="en-US" w:eastAsia="zh-CN" w:bidi="ar"/>
        </w:rPr>
      </w:pPr>
      <w:r>
        <w:rPr>
          <w:rFonts w:hint="eastAsia" w:ascii="Times New Roman" w:hAnsi="Times New Roman" w:eastAsia="仿宋GB2312" w:cs="Times New Roman"/>
          <w:b/>
          <w:bCs/>
          <w:strike w:val="0"/>
          <w:dstrike w:val="0"/>
          <w:color w:val="auto"/>
          <w:sz w:val="28"/>
          <w:szCs w:val="28"/>
          <w:lang w:val="en-US" w:eastAsia="zh-CN"/>
        </w:rPr>
        <w:t>15.</w:t>
      </w:r>
      <w:r>
        <w:rPr>
          <w:rFonts w:hint="default" w:ascii="Times New Roman" w:hAnsi="Times New Roman" w:eastAsia="仿宋GB2312" w:cs="Times New Roman"/>
          <w:b/>
          <w:bCs/>
          <w:strike w:val="0"/>
          <w:dstrike w:val="0"/>
          <w:color w:val="auto"/>
          <w:sz w:val="28"/>
          <w:szCs w:val="28"/>
          <w:lang w:val="en-US" w:eastAsia="zh-CN"/>
        </w:rPr>
        <w:t>要素统一情况</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全省要素统一</w:t>
      </w:r>
    </w:p>
    <w:p w14:paraId="579B52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二、行政许可事项类型 </w:t>
      </w:r>
    </w:p>
    <w:p w14:paraId="3F14A9FC">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条件型</w:t>
      </w:r>
      <w:r>
        <w:rPr>
          <w:rFonts w:hint="default" w:ascii="Times New Roman" w:hAnsi="Times New Roman" w:eastAsia="FZFangSong-Z02" w:cs="FZFangSong-Z02"/>
          <w:color w:val="000000"/>
          <w:kern w:val="0"/>
          <w:sz w:val="31"/>
          <w:szCs w:val="31"/>
          <w:lang w:val="en-US" w:eastAsia="zh-CN" w:bidi="ar"/>
        </w:rPr>
        <w:t xml:space="preserve"> </w:t>
      </w:r>
    </w:p>
    <w:p w14:paraId="19DD67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三、行政许可条件 </w:t>
      </w:r>
    </w:p>
    <w:p w14:paraId="24FE47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1.准予行政许可的条件 </w:t>
      </w:r>
    </w:p>
    <w:p w14:paraId="7582163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土地经营权流转程序合法合规，遵循依法、自愿、有偿的原则。</w:t>
      </w:r>
    </w:p>
    <w:p w14:paraId="7C902F83">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不得改变土地所有权的性质和土地的农业用途，不得破坏农业综合生产能力和农业生态环境。</w:t>
      </w:r>
    </w:p>
    <w:p w14:paraId="7047884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受让方需有农业经营能力或者资质（具体暂由各地区自行规定）。</w:t>
      </w:r>
    </w:p>
    <w:p w14:paraId="274DAED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流转期限不得超过承包期的剩余期限。</w:t>
      </w:r>
    </w:p>
    <w:p w14:paraId="1D6B76BA">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经营项目是否符合粮食生产等产业规划（具体暂由各地区自行规定）。</w:t>
      </w:r>
      <w:r>
        <w:rPr>
          <w:rFonts w:hint="default" w:ascii="Times New Roman" w:hAnsi="Times New Roman" w:eastAsia="FZFangSong-Z02" w:cs="FZFangSong-Z02"/>
          <w:color w:val="000000"/>
          <w:kern w:val="0"/>
          <w:sz w:val="31"/>
          <w:szCs w:val="31"/>
          <w:lang w:val="en-US" w:eastAsia="zh-CN" w:bidi="ar"/>
        </w:rPr>
        <w:t xml:space="preserve"> </w:t>
      </w:r>
    </w:p>
    <w:p w14:paraId="19CA271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r>
        <w:rPr>
          <w:rFonts w:hint="default" w:ascii="Times New Roman" w:hAnsi="Times New Roman" w:eastAsia="FZFangSong-Z02" w:cs="FZFangSong-Z02"/>
          <w:b/>
          <w:bCs/>
          <w:color w:val="000000"/>
          <w:kern w:val="0"/>
          <w:sz w:val="31"/>
          <w:szCs w:val="31"/>
          <w:lang w:val="en-US" w:eastAsia="zh-CN" w:bidi="ar"/>
        </w:rPr>
        <w:t xml:space="preserve"> </w:t>
      </w:r>
    </w:p>
    <w:p w14:paraId="7902490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（1）《中华人民共和国农村土地承包法》第三十八条土地经营权流转应当遵循以下原则：</w:t>
      </w:r>
    </w:p>
    <w:p w14:paraId="06818F9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（一）依法、自愿、有偿，任何组织和个人不得强迫或者阻碍土地经营权流转；</w:t>
      </w:r>
    </w:p>
    <w:p w14:paraId="6E336D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（二）不得改变土地所有权的性质和土地的农业用途，不得破坏农业综合生产能力和农业生态环境；</w:t>
      </w:r>
    </w:p>
    <w:p w14:paraId="67B8CE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（三）流转期限不得超过承包期的剩余期限；</w:t>
      </w:r>
    </w:p>
    <w:p w14:paraId="77E35A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（四）受让方须有农业经营能力或者资质；......</w:t>
      </w:r>
    </w:p>
    <w:p w14:paraId="185188D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w:t>
      </w:r>
    </w:p>
    <w:p w14:paraId="26964BB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3）《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14:paraId="22F08DCB">
      <w:pPr>
        <w:keepNext w:val="0"/>
        <w:keepLines w:val="0"/>
        <w:pageBreakBefore w:val="0"/>
        <w:widowControl/>
        <w:suppressLineNumbers w:val="0"/>
        <w:kinsoku/>
        <w:overflowPunct/>
        <w:topLinePunct w:val="0"/>
        <w:autoSpaceDE/>
        <w:autoSpaceDN/>
        <w:bidi w:val="0"/>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5A929D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四、行政许可服务对象类型与改革举措 </w:t>
      </w:r>
    </w:p>
    <w:p w14:paraId="2EF725FC">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方正仿宋_GBK"/>
          <w:b w:val="0"/>
          <w:bCs w:val="0"/>
          <w:strike w:val="0"/>
          <w:dstrike w:val="0"/>
          <w:color w:val="auto"/>
          <w:sz w:val="28"/>
          <w:szCs w:val="28"/>
          <w:lang w:val="en-US" w:eastAsia="zh-CN"/>
        </w:rPr>
        <w:t>自然人,企业法人,社会组织法人,非法人企业,其他组织</w:t>
      </w:r>
    </w:p>
    <w:p w14:paraId="43124190">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方正仿宋_GBK"/>
          <w:b w:val="0"/>
          <w:bCs w:val="0"/>
          <w:strike w:val="0"/>
          <w:dstrike w:val="0"/>
          <w:color w:val="auto"/>
          <w:sz w:val="28"/>
          <w:szCs w:val="28"/>
          <w:lang w:val="en-US" w:eastAsia="zh-CN"/>
        </w:rPr>
        <w:t>是</w:t>
      </w:r>
    </w:p>
    <w:p w14:paraId="6211B2FC">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方正仿宋_GBK"/>
          <w:b w:val="0"/>
          <w:bCs w:val="0"/>
          <w:strike w:val="0"/>
          <w:dstrike w:val="0"/>
          <w:color w:val="auto"/>
          <w:sz w:val="28"/>
          <w:szCs w:val="28"/>
          <w:lang w:val="en-US" w:eastAsia="zh-CN"/>
        </w:rPr>
        <w:t>工商企业等社会资本通过流转取得土地经营权审批</w:t>
      </w:r>
    </w:p>
    <w:p w14:paraId="16D9BFCE">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方正仿宋_GBK"/>
          <w:b w:val="0"/>
          <w:bCs w:val="0"/>
          <w:strike w:val="0"/>
          <w:dstrike w:val="0"/>
          <w:color w:val="auto"/>
          <w:sz w:val="28"/>
          <w:szCs w:val="28"/>
          <w:lang w:val="en-US" w:eastAsia="zh-CN"/>
        </w:rPr>
        <w:t>批文</w:t>
      </w:r>
    </w:p>
    <w:p w14:paraId="4FD72A63">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方正仿宋_GBK"/>
          <w:b w:val="0"/>
          <w:bCs w:val="0"/>
          <w:strike w:val="0"/>
          <w:dstrike w:val="0"/>
          <w:color w:val="auto"/>
          <w:sz w:val="28"/>
          <w:szCs w:val="28"/>
          <w:lang w:val="en-US" w:eastAsia="zh-CN"/>
        </w:rPr>
        <w:t>优化审批服务</w:t>
      </w:r>
    </w:p>
    <w:p w14:paraId="3A08CFB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14:paraId="4A48CB48">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根据实际情况及时优化。</w:t>
      </w:r>
    </w:p>
    <w:p w14:paraId="1E3B03F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14:paraId="05D2FECF">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一是县级以上地方人民政府依法建立工商企业等社会资本通过流转取得土地经营权的风险防范制度。二是制定工商企业等社会资本通过流转取得土地经营权许可事项的监管规则和标准，落实监管主体，提升监管的精准性和有效性。三是建立健全土地流转台账制度，全面梳理风险关键点，对风险隐患分类妥善处置。四是依法对工商企业等社会资本通过流转取得土地经营权后的土地用途、项目实施、风险防范等开展监督检查。五是对本行政区域内工商企业等社会资本通过流转取得土地经营权审批工作进行年度评估，评估报告报送本级党委农村工作领导小组，并抄报上级农业农村部门备案。</w:t>
      </w:r>
      <w:r>
        <w:rPr>
          <w:rFonts w:hint="eastAsia" w:ascii="Times New Roman" w:hAnsi="Times New Roman" w:eastAsia="方正仿宋_GBK" w:cs="方正仿宋_GBK"/>
          <w:b w:val="0"/>
          <w:bCs w:val="0"/>
          <w:strike w:val="0"/>
          <w:dstrike w:val="0"/>
          <w:color w:val="auto"/>
          <w:sz w:val="28"/>
          <w:szCs w:val="28"/>
          <w:lang w:val="en-US" w:eastAsia="zh-CN"/>
        </w:rPr>
        <w:t>全省</w:t>
      </w:r>
      <w:r>
        <w:rPr>
          <w:rFonts w:hint="default" w:ascii="Times New Roman" w:hAnsi="Times New Roman" w:eastAsia="方正仿宋_GBK" w:cs="方正仿宋_GBK"/>
          <w:b w:val="0"/>
          <w:bCs w:val="0"/>
          <w:strike w:val="0"/>
          <w:dstrike w:val="0"/>
          <w:color w:val="auto"/>
          <w:sz w:val="28"/>
          <w:szCs w:val="28"/>
          <w:lang w:val="en-US" w:eastAsia="zh-CN"/>
        </w:rPr>
        <w:t>评估报告由省</w:t>
      </w:r>
      <w:r>
        <w:rPr>
          <w:rFonts w:hint="eastAsia" w:ascii="Times New Roman" w:hAnsi="Times New Roman" w:eastAsia="方正仿宋_GBK" w:cs="方正仿宋_GBK"/>
          <w:b w:val="0"/>
          <w:bCs w:val="0"/>
          <w:strike w:val="0"/>
          <w:dstrike w:val="0"/>
          <w:color w:val="auto"/>
          <w:sz w:val="28"/>
          <w:szCs w:val="28"/>
          <w:lang w:val="en-US" w:eastAsia="zh-CN"/>
        </w:rPr>
        <w:t>农业农村厅</w:t>
      </w:r>
      <w:r>
        <w:rPr>
          <w:rFonts w:hint="default" w:ascii="Times New Roman" w:hAnsi="Times New Roman" w:eastAsia="方正仿宋_GBK" w:cs="方正仿宋_GBK"/>
          <w:b w:val="0"/>
          <w:bCs w:val="0"/>
          <w:strike w:val="0"/>
          <w:dstrike w:val="0"/>
          <w:color w:val="auto"/>
          <w:sz w:val="28"/>
          <w:szCs w:val="28"/>
          <w:lang w:val="en-US" w:eastAsia="zh-CN"/>
        </w:rPr>
        <w:t>报农业农村部备案。</w:t>
      </w:r>
    </w:p>
    <w:p w14:paraId="266D13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五、申请材料 </w:t>
      </w:r>
    </w:p>
    <w:p w14:paraId="3FB89D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0EAD24F0">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受让方为个人的，需提供以下材料：</w:t>
      </w:r>
    </w:p>
    <w:p w14:paraId="189A376C">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（一）个人身份证复印件；</w:t>
      </w:r>
    </w:p>
    <w:p w14:paraId="252396A2">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（二）个人征信证明材料；</w:t>
      </w:r>
    </w:p>
    <w:p w14:paraId="6667382B">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（三）土地经营权流转意向协议书；</w:t>
      </w:r>
    </w:p>
    <w:p w14:paraId="2FD9D105">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（四）土地经营权流转清单及对应的农村土地承包经营权证；</w:t>
      </w:r>
    </w:p>
    <w:p w14:paraId="3AD302E5">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（五）拟流转未承包到户的集体土地需村集体经济组织成员（代表）大会同意的会议纪要；</w:t>
      </w:r>
    </w:p>
    <w:p w14:paraId="70B394A7">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（六）涉及委托流转的，需提供土地流转委托书；涉及再流转的，需提供取得原承包户同意的证明材料；</w:t>
      </w:r>
    </w:p>
    <w:p w14:paraId="45DD69DD">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（七）农业经营项目规划、实施方案、经营风险评估、以往流转土地经营权备案记录等材料。</w:t>
      </w:r>
    </w:p>
    <w:p w14:paraId="0F867407">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受让方为组织的，除提供以上（三）（四）（五）（六）（七）项材料外，还需提供以下材料：</w:t>
      </w:r>
    </w:p>
    <w:p w14:paraId="3173B726">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（八）有效营业执照副本或者法人证件；</w:t>
      </w:r>
    </w:p>
    <w:p w14:paraId="3F4AFF15">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（九）经营主体章程；</w:t>
      </w:r>
    </w:p>
    <w:p w14:paraId="262C4BFE">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（十）企业征信证明材料；</w:t>
      </w:r>
    </w:p>
    <w:p w14:paraId="08089625">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方正仿宋_GBK" w:cs="方正仿宋_GBK"/>
          <w:b w:val="0"/>
          <w:bCs w:val="0"/>
          <w:strike w:val="0"/>
          <w:dstrike w:val="0"/>
          <w:color w:val="auto"/>
          <w:sz w:val="28"/>
          <w:szCs w:val="28"/>
          <w:highlight w:val="none"/>
          <w:lang w:val="en" w:eastAsia="zh-CN"/>
        </w:rPr>
      </w:pPr>
      <w:r>
        <w:rPr>
          <w:rFonts w:hint="default" w:ascii="Times New Roman" w:hAnsi="Times New Roman" w:eastAsia="方正仿宋_GBK" w:cs="方正仿宋_GBK"/>
          <w:b w:val="0"/>
          <w:bCs w:val="0"/>
          <w:strike w:val="0"/>
          <w:dstrike w:val="0"/>
          <w:color w:val="auto"/>
          <w:sz w:val="28"/>
          <w:szCs w:val="28"/>
          <w:highlight w:val="none"/>
          <w:lang w:val="en" w:eastAsia="zh-CN"/>
        </w:rPr>
        <w:t>（十一）按照环境影响评价有关规定，分别提供所涉及的建设项目环境影响报告书、环境影响报告表或者环境影响登记表。</w:t>
      </w:r>
    </w:p>
    <w:p w14:paraId="5536A000">
      <w:pPr>
        <w:keepNext w:val="0"/>
        <w:keepLines w:val="0"/>
        <w:pageBreakBefore w:val="0"/>
        <w:widowControl/>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highlight w:val="none"/>
          <w:lang w:val="en-US" w:eastAsia="zh-CN"/>
        </w:rPr>
        <w:t>（十二）农业经营能力（受让方的农业项目经营团队、拟注册公司注册资本金规模、流转风险保证及防范措施情况）或者资质证明。</w:t>
      </w:r>
    </w:p>
    <w:p w14:paraId="30464A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17E8075B">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农村土地经营权流转管理办法》（农业农村部令2021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14:paraId="12E7E109">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2）《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14:paraId="15C7E0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六、中介服务 </w:t>
      </w:r>
    </w:p>
    <w:p w14:paraId="6BD1D0E4">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方正仿宋_GBK"/>
          <w:b w:val="0"/>
          <w:bCs w:val="0"/>
          <w:strike w:val="0"/>
          <w:dstrike w:val="0"/>
          <w:color w:val="auto"/>
          <w:sz w:val="28"/>
          <w:szCs w:val="28"/>
          <w:lang w:val="en-US" w:eastAsia="zh-CN"/>
        </w:rPr>
        <w:t>无</w:t>
      </w:r>
    </w:p>
    <w:p w14:paraId="4FDB3B6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600B5456">
      <w:pPr>
        <w:keepNext w:val="0"/>
        <w:keepLines w:val="0"/>
        <w:pageBreakBefore w:val="0"/>
        <w:kinsoku/>
        <w:overflowPunct/>
        <w:topLinePunct w:val="0"/>
        <w:autoSpaceDE/>
        <w:autoSpaceDN/>
        <w:bidi w:val="0"/>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5A30E884">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方正仿宋_GBK"/>
          <w:b w:val="0"/>
          <w:bCs w:val="0"/>
          <w:strike w:val="0"/>
          <w:dstrike w:val="0"/>
          <w:color w:val="auto"/>
          <w:sz w:val="28"/>
          <w:szCs w:val="28"/>
          <w:lang w:val="en-US" w:eastAsia="zh-CN"/>
        </w:rPr>
        <w:t>无</w:t>
      </w:r>
    </w:p>
    <w:p w14:paraId="21B308DC">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762E6F94">
      <w:pPr>
        <w:keepNext w:val="0"/>
        <w:keepLines w:val="0"/>
        <w:pageBreakBefore w:val="0"/>
        <w:kinsoku/>
        <w:overflowPunct/>
        <w:topLinePunct w:val="0"/>
        <w:autoSpaceDE/>
        <w:autoSpaceDN/>
        <w:bidi w:val="0"/>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29D981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七、审批程序 </w:t>
      </w:r>
    </w:p>
    <w:p w14:paraId="6670F5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412FF563">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kern w:val="2"/>
          <w:sz w:val="28"/>
          <w:szCs w:val="28"/>
          <w:lang w:val="en-US" w:eastAsia="zh-CN" w:bidi="ar-SA"/>
        </w:rPr>
      </w:pPr>
      <w:r>
        <w:rPr>
          <w:rFonts w:hint="eastAsia" w:ascii="Times New Roman" w:hAnsi="Times New Roman" w:eastAsia="方正仿宋_GBK" w:cs="方正仿宋_GBK"/>
          <w:b w:val="0"/>
          <w:bCs w:val="0"/>
          <w:strike w:val="0"/>
          <w:dstrike w:val="0"/>
          <w:color w:val="auto"/>
          <w:kern w:val="2"/>
          <w:sz w:val="28"/>
          <w:szCs w:val="28"/>
          <w:lang w:val="en-US" w:eastAsia="zh-CN" w:bidi="ar-SA"/>
        </w:rPr>
        <w:t>受让方单次</w:t>
      </w:r>
      <w:r>
        <w:rPr>
          <w:rFonts w:hint="eastAsia" w:ascii="Times New Roman" w:hAnsi="Times New Roman" w:eastAsia="方正仿宋_GBK" w:cs="Times New Roman"/>
          <w:color w:val="auto"/>
          <w:kern w:val="0"/>
          <w:sz w:val="28"/>
          <w:szCs w:val="28"/>
          <w:lang w:eastAsia="zh-CN"/>
        </w:rPr>
        <w:t>流转土</w:t>
      </w:r>
      <w:r>
        <w:rPr>
          <w:rFonts w:hint="default" w:ascii="Times New Roman" w:hAnsi="Times New Roman" w:eastAsia="方正仿宋_GBK" w:cs="Times New Roman"/>
          <w:color w:val="auto"/>
          <w:kern w:val="0"/>
          <w:sz w:val="28"/>
          <w:szCs w:val="28"/>
          <w:lang w:eastAsia="zh-CN"/>
        </w:rPr>
        <w:t>地</w:t>
      </w:r>
      <w:r>
        <w:rPr>
          <w:rFonts w:hint="eastAsia" w:ascii="Times New Roman" w:hAnsi="Times New Roman" w:eastAsia="方正仿宋_GBK" w:cs="Times New Roman"/>
          <w:color w:val="auto"/>
          <w:kern w:val="0"/>
          <w:sz w:val="28"/>
          <w:szCs w:val="28"/>
          <w:lang w:eastAsia="zh-CN"/>
        </w:rPr>
        <w:t>经营权</w:t>
      </w:r>
      <w:r>
        <w:rPr>
          <w:rFonts w:hint="default" w:ascii="Times New Roman" w:hAnsi="Times New Roman" w:eastAsia="方正仿宋_GBK" w:cs="Times New Roman"/>
          <w:color w:val="auto"/>
          <w:kern w:val="0"/>
          <w:sz w:val="28"/>
          <w:szCs w:val="28"/>
          <w:lang w:eastAsia="zh-CN"/>
        </w:rPr>
        <w:t>面积在</w:t>
      </w:r>
      <w:r>
        <w:rPr>
          <w:rFonts w:hint="eastAsia" w:ascii="Times New Roman" w:hAnsi="Times New Roman" w:eastAsia="方正仿宋_GBK" w:cs="Times New Roman"/>
          <w:color w:val="auto"/>
          <w:kern w:val="0"/>
          <w:sz w:val="28"/>
          <w:szCs w:val="28"/>
          <w:lang w:val="en-US" w:eastAsia="zh-CN"/>
        </w:rPr>
        <w:t>50亩（含）-500</w:t>
      </w:r>
      <w:r>
        <w:rPr>
          <w:rFonts w:hint="default" w:ascii="Times New Roman" w:hAnsi="Times New Roman" w:eastAsia="方正仿宋_GBK" w:cs="Times New Roman"/>
          <w:color w:val="auto"/>
          <w:kern w:val="0"/>
          <w:sz w:val="28"/>
          <w:szCs w:val="28"/>
          <w:lang w:val="en-US" w:eastAsia="zh-CN"/>
        </w:rPr>
        <w:t>亩</w:t>
      </w:r>
      <w:r>
        <w:rPr>
          <w:rFonts w:hint="eastAsia" w:ascii="Times New Roman" w:hAnsi="Times New Roman" w:eastAsia="方正仿宋_GBK" w:cs="Times New Roman"/>
          <w:color w:val="auto"/>
          <w:kern w:val="0"/>
          <w:sz w:val="28"/>
          <w:szCs w:val="28"/>
          <w:lang w:val="en-US" w:eastAsia="zh-CN"/>
        </w:rPr>
        <w:t>（不含）之间</w:t>
      </w:r>
      <w:r>
        <w:rPr>
          <w:rFonts w:hint="eastAsia" w:ascii="Times New Roman" w:hAnsi="Times New Roman" w:eastAsia="方正仿宋_GBK" w:cs="方正仿宋_GBK"/>
          <w:b w:val="0"/>
          <w:bCs w:val="0"/>
          <w:strike w:val="0"/>
          <w:dstrike w:val="0"/>
          <w:color w:val="auto"/>
          <w:kern w:val="2"/>
          <w:sz w:val="28"/>
          <w:szCs w:val="28"/>
          <w:lang w:val="en-US" w:eastAsia="zh-CN" w:bidi="ar-SA"/>
        </w:rPr>
        <w:t>的：</w:t>
      </w:r>
    </w:p>
    <w:p w14:paraId="7460B881">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（1）申请</w:t>
      </w:r>
    </w:p>
    <w:p w14:paraId="577E6E95">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（2）受理</w:t>
      </w:r>
    </w:p>
    <w:p w14:paraId="345BD58D">
      <w:pPr>
        <w:keepNext w:val="0"/>
        <w:keepLines w:val="0"/>
        <w:pageBreakBefore w:val="0"/>
        <w:kinsoku/>
        <w:overflowPunct/>
        <w:topLinePunct w:val="0"/>
        <w:autoSpaceDE/>
        <w:autoSpaceDN/>
        <w:bidi w:val="0"/>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（3）审查审核</w:t>
      </w:r>
    </w:p>
    <w:p w14:paraId="49B7E555">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（4）作出行政许可意见</w:t>
      </w:r>
    </w:p>
    <w:p w14:paraId="7E4674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530E013C">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《农村土地经营权流转管理办法》（农业农村部令</w:t>
      </w:r>
      <w:bookmarkStart w:id="0" w:name="_GoBack"/>
      <w:r>
        <w:rPr>
          <w:rFonts w:hint="default" w:ascii="Times New Roman" w:hAnsi="Times New Roman" w:eastAsia="方正仿宋_GBK" w:cs="方正仿宋_GBK"/>
          <w:b w:val="0"/>
          <w:bCs w:val="0"/>
          <w:strike w:val="0"/>
          <w:dstrike w:val="0"/>
          <w:color w:val="auto"/>
          <w:sz w:val="28"/>
          <w:szCs w:val="28"/>
          <w:lang w:val="en-US" w:eastAsia="zh-CN"/>
        </w:rPr>
        <w:t>2021</w:t>
      </w:r>
      <w:bookmarkEnd w:id="0"/>
      <w:r>
        <w:rPr>
          <w:rFonts w:hint="default" w:ascii="Times New Roman" w:hAnsi="Times New Roman" w:eastAsia="方正仿宋_GBK" w:cs="方正仿宋_GBK"/>
          <w:b w:val="0"/>
          <w:bCs w:val="0"/>
          <w:strike w:val="0"/>
          <w:dstrike w:val="0"/>
          <w:color w:val="auto"/>
          <w:sz w:val="28"/>
          <w:szCs w:val="28"/>
          <w:lang w:val="en-US" w:eastAsia="zh-CN"/>
        </w:rPr>
        <w:t>年第1号）第二十九条......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县级以上地方人民政府或者乡（镇）人民政府应当依法组织相关职能部门、农村集体经济组织代表、农民代表、专家等就土地用途、受让主体农业经营能力，以及经营项目是否符合粮食生产等产业规划等进行审查审核。......</w:t>
      </w:r>
    </w:p>
    <w:p w14:paraId="25C807C6">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374A057D">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75CD1DA0">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12981597">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458B0A52">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7DAA448A">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6FE5E15B">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24D60BBA">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部分情况下开展</w:t>
      </w:r>
    </w:p>
    <w:p w14:paraId="0E5AD1D5">
      <w:pPr>
        <w:keepNext w:val="0"/>
        <w:keepLines w:val="0"/>
        <w:pageBreakBefore w:val="0"/>
        <w:kinsoku/>
        <w:overflowPunct/>
        <w:topLinePunct w:val="0"/>
        <w:autoSpaceDE/>
        <w:autoSpaceDN/>
        <w:bidi w:val="0"/>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Times New Roman" w:hAnsi="Times New Roman" w:eastAsia="方正仿宋_GBK" w:cs="方正仿宋_GBK"/>
          <w:b w:val="0"/>
          <w:bCs w:val="0"/>
          <w:strike w:val="0"/>
          <w:dstrike w:val="0"/>
          <w:color w:val="auto"/>
          <w:sz w:val="28"/>
          <w:szCs w:val="28"/>
          <w:lang w:val="en-US" w:eastAsia="zh-CN"/>
        </w:rPr>
        <w:t>部分情况下开展</w:t>
      </w:r>
      <w:r>
        <w:rPr>
          <w:rFonts w:hint="default" w:ascii="Times New Roman" w:hAnsi="Times New Roman" w:eastAsia="FZFangSong-Z02" w:cs="FZFangSong-Z02"/>
          <w:color w:val="000000"/>
          <w:kern w:val="0"/>
          <w:sz w:val="31"/>
          <w:szCs w:val="31"/>
          <w:lang w:val="en-US" w:eastAsia="zh-CN" w:bidi="ar"/>
        </w:rPr>
        <w:t xml:space="preserve"> </w:t>
      </w:r>
    </w:p>
    <w:p w14:paraId="1B6858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八、受理和审批时限 </w:t>
      </w:r>
    </w:p>
    <w:p w14:paraId="1DF9D438">
      <w:pPr>
        <w:keepNext w:val="0"/>
        <w:keepLines w:val="0"/>
        <w:pageBreakBefore w:val="0"/>
        <w:kinsoku/>
        <w:overflowPunct/>
        <w:topLinePunct w:val="0"/>
        <w:autoSpaceDE/>
        <w:autoSpaceDN/>
        <w:bidi w:val="0"/>
        <w:spacing w:line="600" w:lineRule="exact"/>
        <w:ind w:firstLine="562" w:firstLineChars="200"/>
        <w:textAlignment w:val="auto"/>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方正仿宋_GBK"/>
          <w:b w:val="0"/>
          <w:bCs w:val="0"/>
          <w:strike w:val="0"/>
          <w:dstrike w:val="0"/>
          <w:color w:val="auto"/>
          <w:sz w:val="28"/>
          <w:szCs w:val="28"/>
          <w:lang w:val="en-US" w:eastAsia="zh-CN"/>
        </w:rPr>
        <w:t>5个工作日</w:t>
      </w:r>
    </w:p>
    <w:p w14:paraId="40DC69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Times New Roman" w:hAnsi="Times New Roman" w:eastAsia="方正仿宋_GBK" w:cs="方正仿宋_GBK"/>
          <w:b w:val="0"/>
          <w:bCs w:val="0"/>
          <w:strike w:val="0"/>
          <w:dstrike w:val="0"/>
          <w:color w:val="auto"/>
          <w:sz w:val="28"/>
          <w:szCs w:val="28"/>
          <w:lang w:val="en-US" w:eastAsia="zh-CN"/>
        </w:rPr>
        <w:t>20个工作日</w:t>
      </w:r>
    </w:p>
    <w:p w14:paraId="54810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74439D83">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7DA6BDB0">
      <w:pPr>
        <w:keepNext w:val="0"/>
        <w:keepLines w:val="0"/>
        <w:pageBreakBefore w:val="0"/>
        <w:kinsoku/>
        <w:overflowPunct/>
        <w:topLinePunct w:val="0"/>
        <w:autoSpaceDE/>
        <w:autoSpaceDN/>
        <w:bidi w:val="0"/>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方正仿宋_GBK"/>
          <w:b w:val="0"/>
          <w:bCs w:val="0"/>
          <w:strike w:val="0"/>
          <w:dstrike w:val="0"/>
          <w:color w:val="auto"/>
          <w:sz w:val="28"/>
          <w:szCs w:val="28"/>
          <w:lang w:val="en-US" w:eastAsia="zh-CN"/>
        </w:rPr>
        <w:t>20个工作日</w:t>
      </w:r>
      <w:r>
        <w:rPr>
          <w:rFonts w:hint="default" w:ascii="Times New Roman" w:hAnsi="Times New Roman" w:eastAsia="FZFangSong-Z02" w:cs="FZFangSong-Z02"/>
          <w:color w:val="000000"/>
          <w:kern w:val="0"/>
          <w:sz w:val="31"/>
          <w:szCs w:val="31"/>
          <w:lang w:val="en-US" w:eastAsia="zh-CN" w:bidi="ar"/>
        </w:rPr>
        <w:t xml:space="preserve"> </w:t>
      </w:r>
    </w:p>
    <w:p w14:paraId="227789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九、收费 </w:t>
      </w:r>
    </w:p>
    <w:p w14:paraId="50CD7DBE">
      <w:pPr>
        <w:keepNext w:val="0"/>
        <w:keepLines w:val="0"/>
        <w:pageBreakBefore w:val="0"/>
        <w:kinsoku/>
        <w:overflowPunct/>
        <w:topLinePunct w:val="0"/>
        <w:autoSpaceDE/>
        <w:autoSpaceDN/>
        <w:bidi w:val="0"/>
        <w:spacing w:line="600" w:lineRule="exact"/>
        <w:ind w:firstLine="562" w:firstLineChars="200"/>
        <w:textAlignment w:val="auto"/>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Times New Roman" w:hAnsi="Times New Roman" w:eastAsia="方正仿宋_GBK" w:cs="方正仿宋_GBK"/>
          <w:b w:val="0"/>
          <w:bCs w:val="0"/>
          <w:strike w:val="0"/>
          <w:dstrike w:val="0"/>
          <w:color w:val="auto"/>
          <w:sz w:val="28"/>
          <w:szCs w:val="28"/>
          <w:lang w:val="en-US" w:eastAsia="zh-CN"/>
        </w:rPr>
        <w:t>否</w:t>
      </w:r>
    </w:p>
    <w:p w14:paraId="36EA42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257F942A">
      <w:pPr>
        <w:keepNext w:val="0"/>
        <w:keepLines w:val="0"/>
        <w:pageBreakBefore w:val="0"/>
        <w:kinsoku/>
        <w:overflowPunct/>
        <w:topLinePunct w:val="0"/>
        <w:autoSpaceDE/>
        <w:autoSpaceDN/>
        <w:bidi w:val="0"/>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lang w:val="en-US"/>
        </w:rPr>
        <w:t>无</w:t>
      </w:r>
      <w:r>
        <w:rPr>
          <w:rFonts w:hint="default" w:ascii="Times New Roman" w:hAnsi="Times New Roman" w:eastAsia="FZFangSong-Z02" w:cs="FZFangSong-Z02"/>
          <w:color w:val="000000"/>
          <w:kern w:val="0"/>
          <w:sz w:val="31"/>
          <w:szCs w:val="31"/>
          <w:lang w:val="en-US" w:eastAsia="zh-CN" w:bidi="ar"/>
        </w:rPr>
        <w:t xml:space="preserve"> </w:t>
      </w:r>
    </w:p>
    <w:p w14:paraId="62B89918">
      <w:pPr>
        <w:keepNext w:val="0"/>
        <w:keepLines w:val="0"/>
        <w:pageBreakBefore w:val="0"/>
        <w:widowControl/>
        <w:suppressLineNumbers w:val="0"/>
        <w:kinsoku/>
        <w:overflowPunct/>
        <w:topLinePunct w:val="0"/>
        <w:autoSpaceDE/>
        <w:autoSpaceDN/>
        <w:bidi w:val="0"/>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十、行政许可证件</w:t>
      </w:r>
      <w:r>
        <w:rPr>
          <w:rFonts w:hint="default" w:ascii="Times New Roman" w:hAnsi="Times New Roman" w:eastAsia="FZHei-B01" w:cs="FZHei-B01"/>
          <w:color w:val="000000"/>
          <w:kern w:val="0"/>
          <w:sz w:val="31"/>
          <w:szCs w:val="31"/>
          <w:lang w:val="en-US" w:eastAsia="zh-CN" w:bidi="ar"/>
        </w:rPr>
        <w:t xml:space="preserve"> </w:t>
      </w:r>
    </w:p>
    <w:p w14:paraId="1AD8CD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方正仿宋_GBK"/>
          <w:b w:val="0"/>
          <w:bCs w:val="0"/>
          <w:strike w:val="0"/>
          <w:dstrike w:val="0"/>
          <w:color w:val="auto"/>
          <w:sz w:val="28"/>
          <w:szCs w:val="28"/>
          <w:lang w:val="en-US" w:eastAsia="zh-CN"/>
        </w:rPr>
        <w:t>批文</w:t>
      </w:r>
    </w:p>
    <w:p w14:paraId="6F499F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Times New Roman" w:hAnsi="Times New Roman" w:eastAsia="方正仿宋_GBK" w:cs="方正仿宋_GBK"/>
          <w:b w:val="0"/>
          <w:bCs w:val="0"/>
          <w:strike w:val="0"/>
          <w:dstrike w:val="0"/>
          <w:color w:val="auto"/>
          <w:sz w:val="28"/>
          <w:szCs w:val="28"/>
          <w:lang w:val="en-US" w:eastAsia="zh-CN"/>
        </w:rPr>
        <w:t>批文</w:t>
      </w:r>
    </w:p>
    <w:p w14:paraId="311F71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Times New Roman" w:hAnsi="Times New Roman" w:eastAsia="方正仿宋_GBK" w:cs="方正仿宋_GBK"/>
          <w:b w:val="0"/>
          <w:bCs w:val="0"/>
          <w:strike w:val="0"/>
          <w:dstrike w:val="0"/>
          <w:color w:val="auto"/>
          <w:sz w:val="28"/>
          <w:szCs w:val="28"/>
          <w:lang w:val="en-US" w:eastAsia="zh-CN"/>
        </w:rPr>
        <w:t>流转意向协议中规定的起止日期</w:t>
      </w:r>
    </w:p>
    <w:p w14:paraId="273C9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76C2BB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《农村土地经营权流转管理办法》（农业农村部令2021年第1号）第二十九条......受让主体与承包方就流转面积、期限、价款等进行协商并签订流转意向协议书。......</w:t>
      </w:r>
    </w:p>
    <w:p w14:paraId="72239B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方正仿宋_GBK"/>
          <w:b w:val="0"/>
          <w:bCs w:val="0"/>
          <w:strike w:val="0"/>
          <w:dstrike w:val="0"/>
          <w:color w:val="auto"/>
          <w:sz w:val="28"/>
          <w:szCs w:val="28"/>
          <w:lang w:val="en-US" w:eastAsia="zh-CN"/>
        </w:rPr>
        <w:t>否</w:t>
      </w:r>
    </w:p>
    <w:p w14:paraId="0A44C5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417552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336BCA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Times New Roman" w:hAnsi="Times New Roman" w:eastAsia="方正仿宋_GBK" w:cs="方正仿宋_GBK"/>
          <w:b w:val="0"/>
          <w:bCs w:val="0"/>
          <w:strike w:val="0"/>
          <w:dstrike w:val="0"/>
          <w:color w:val="auto"/>
          <w:sz w:val="28"/>
          <w:szCs w:val="28"/>
          <w:lang w:val="en-US" w:eastAsia="zh-CN"/>
        </w:rPr>
        <w:t>是</w:t>
      </w:r>
    </w:p>
    <w:p w14:paraId="1056BF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6E2A4D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许可有效期届满40日前提出延续申请</w:t>
      </w:r>
    </w:p>
    <w:p w14:paraId="18703B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679BBF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当地人民政府行政管辖区域</w:t>
      </w:r>
    </w:p>
    <w:p w14:paraId="7DDB2D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4798AE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农村土地经营权流转管理办法》（农业农村部令2021年第1号）第三十二条县级以上地方人民政府可以根据本办法，结合本行政区域实际，制定工商企业等社会资本通过流转取得土地经营权的资格审查、项目审核和风险防范实施细则。</w:t>
      </w:r>
    </w:p>
    <w:p w14:paraId="58966E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十一、行政许可数量限制 </w:t>
      </w:r>
    </w:p>
    <w:p w14:paraId="57169E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Times New Roman" w:hAnsi="Times New Roman" w:eastAsia="方正仿宋_GBK" w:cs="方正仿宋_GBK"/>
          <w:b w:val="0"/>
          <w:bCs w:val="0"/>
          <w:strike w:val="0"/>
          <w:dstrike w:val="0"/>
          <w:color w:val="auto"/>
          <w:sz w:val="28"/>
          <w:szCs w:val="28"/>
          <w:lang w:val="en-US" w:eastAsia="zh-CN"/>
        </w:rPr>
        <w:t>无</w:t>
      </w:r>
    </w:p>
    <w:p w14:paraId="513C8D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210888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7CF229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6A6608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7DE7FE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46BC10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十二、行政许可后年检 </w:t>
      </w:r>
    </w:p>
    <w:p w14:paraId="0C5A7E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Times New Roman" w:hAnsi="Times New Roman" w:eastAsia="方正仿宋_GBK" w:cs="方正仿宋_GBK"/>
          <w:b w:val="0"/>
          <w:bCs w:val="0"/>
          <w:strike w:val="0"/>
          <w:dstrike w:val="0"/>
          <w:color w:val="auto"/>
          <w:sz w:val="28"/>
          <w:szCs w:val="28"/>
          <w:lang w:val="en-US" w:eastAsia="zh-CN"/>
        </w:rPr>
        <w:t>无</w:t>
      </w:r>
    </w:p>
    <w:p w14:paraId="20B86D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751D93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6898E6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7173CF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Times New Roman" w:hAnsi="Times New Roman" w:eastAsia="方正仿宋_GBK" w:cs="方正仿宋_GBK"/>
          <w:b w:val="0"/>
          <w:bCs w:val="0"/>
          <w:strike w:val="0"/>
          <w:dstrike w:val="0"/>
          <w:color w:val="auto"/>
          <w:sz w:val="28"/>
          <w:szCs w:val="28"/>
          <w:lang w:val="en-US" w:eastAsia="zh-CN"/>
        </w:rPr>
        <w:t>无</w:t>
      </w:r>
    </w:p>
    <w:p w14:paraId="7B252B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Times New Roman" w:hAnsi="Times New Roman" w:eastAsia="方正仿宋_GBK" w:cs="方正仿宋_GBK"/>
          <w:b w:val="0"/>
          <w:bCs w:val="0"/>
          <w:strike w:val="0"/>
          <w:dstrike w:val="0"/>
          <w:color w:val="auto"/>
          <w:sz w:val="28"/>
          <w:szCs w:val="28"/>
          <w:lang w:val="en-US" w:eastAsia="zh-CN"/>
        </w:rPr>
        <w:t>无</w:t>
      </w:r>
    </w:p>
    <w:p w14:paraId="1F366C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Times New Roman" w:hAnsi="Times New Roman" w:eastAsia="方正仿宋_GBK" w:cs="方正仿宋_GBK"/>
          <w:b w:val="0"/>
          <w:bCs w:val="0"/>
          <w:strike w:val="0"/>
          <w:dstrike w:val="0"/>
          <w:color w:val="auto"/>
          <w:sz w:val="28"/>
          <w:szCs w:val="28"/>
          <w:lang w:val="en-US" w:eastAsia="zh-CN"/>
        </w:rPr>
        <w:t>无</w:t>
      </w:r>
    </w:p>
    <w:p w14:paraId="0AC72E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2AFC9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36C4989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09F2A1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十三、行政许可后年报 </w:t>
      </w:r>
    </w:p>
    <w:p w14:paraId="59EA38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08FE09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407AA9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3F462F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703ED1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4454C5DE">
      <w:pPr>
        <w:keepNext w:val="0"/>
        <w:keepLines w:val="0"/>
        <w:pageBreakBefore w:val="0"/>
        <w:widowControl/>
        <w:suppressLineNumbers w:val="0"/>
        <w:kinsoku/>
        <w:overflowPunct/>
        <w:topLinePunct w:val="0"/>
        <w:autoSpaceDE/>
        <w:autoSpaceDN/>
        <w:bidi w:val="0"/>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十四、监管主体 </w:t>
      </w:r>
    </w:p>
    <w:p w14:paraId="219D7B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省级、设区的市级、县级、乡镇政府农业农村部门或者农村经营管理部门牵头办理，自然资源、市场监督管理、发展改革、财政等相关部门按照职责分工参与监管。各地根据实际情况作出具体规定。</w:t>
      </w:r>
      <w:r>
        <w:rPr>
          <w:rFonts w:hint="default" w:ascii="Times New Roman" w:hAnsi="Times New Roman" w:eastAsia="FZFangSong-Z02" w:cs="FZFangSong-Z02"/>
          <w:color w:val="000000"/>
          <w:kern w:val="0"/>
          <w:sz w:val="31"/>
          <w:szCs w:val="31"/>
          <w:lang w:val="en-US" w:eastAsia="zh-CN" w:bidi="ar"/>
        </w:rPr>
        <w:t xml:space="preserve"> </w:t>
      </w:r>
    </w:p>
    <w:p w14:paraId="7BCD7E92">
      <w:pPr>
        <w:keepNext w:val="0"/>
        <w:keepLines w:val="0"/>
        <w:pageBreakBefore w:val="0"/>
        <w:widowControl/>
        <w:suppressLineNumbers w:val="0"/>
        <w:kinsoku/>
        <w:overflowPunct/>
        <w:topLinePunct w:val="0"/>
        <w:autoSpaceDE/>
        <w:autoSpaceDN/>
        <w:bidi w:val="0"/>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十五、备注 </w:t>
      </w:r>
    </w:p>
    <w:p w14:paraId="4DECC0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FZHei-B01">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52F93F72"/>
    <w:rsid w:val="757FE07E"/>
    <w:rsid w:val="7F6430ED"/>
    <w:rsid w:val="FAFCCC7F"/>
    <w:rsid w:val="FFF69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2023-10-24T10:50:00Z</dcterms:created>
  <dc:creator>稳稳</dc:creator>
  <cp:lastModifiedBy>kylin</cp:lastModifiedBy>
  <dcterms:modified xsi:type="dcterms:W3CDTF">2026-03-06T10:14:32Z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EDDD49BBD50477AF0C36A969EA0EE05A_43</vt:lpwstr>
  </property>
</Properties>
</file>