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4943">
      <w:pPr>
        <w:jc w:val="cente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pPr>
      <w: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t>行政许可事项实施规范</w:t>
      </w:r>
    </w:p>
    <w:p w14:paraId="333F0461">
      <w:pPr>
        <w:spacing w:after="156" w:afterLines="50" w:line="540" w:lineRule="exact"/>
        <w:jc w:val="center"/>
        <w:outlineLvl w:val="0"/>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楷体_GBK" w:hAnsi="方正楷体_GBK" w:eastAsia="方正楷体_GBK" w:cs="方正楷体_GBK"/>
          <w:sz w:val="32"/>
          <w:szCs w:val="32"/>
        </w:rPr>
        <w:t>（基本要素）</w:t>
      </w:r>
    </w:p>
    <w:p w14:paraId="641E3387">
      <w:pPr>
        <w:keepNext w:val="0"/>
        <w:keepLines w:val="0"/>
        <w:pageBreakBefore w:val="0"/>
        <w:widowControl w:val="0"/>
        <w:kinsoku/>
        <w:wordWrap/>
        <w:overflowPunct/>
        <w:topLinePunct w:val="0"/>
        <w:autoSpaceDE/>
        <w:autoSpaceDN/>
        <w:bidi w:val="0"/>
        <w:adjustRightInd/>
        <w:snapToGrid/>
        <w:spacing w:line="600" w:lineRule="exact"/>
        <w:ind w:firstLine="800" w:firstLineChars="200"/>
        <w:jc w:val="center"/>
        <w:textAlignment w:val="auto"/>
        <w:outlineLvl w:val="0"/>
        <w:rPr>
          <w:rFonts w:hint="default" w:ascii="方正小标宋_GBK" w:hAnsi="方正小标宋_GBK" w:eastAsia="方正小标宋_GBK" w:cs="方正小标宋_GBK"/>
          <w:b w:val="0"/>
          <w:bCs w:val="0"/>
          <w:strike w:val="0"/>
          <w:dstrike w:val="0"/>
          <w:color w:val="auto"/>
          <w:sz w:val="40"/>
          <w:szCs w:val="40"/>
          <w:lang w:val="en-US" w:eastAsia="zh-CN"/>
        </w:rPr>
      </w:pPr>
    </w:p>
    <w:p w14:paraId="5AFC5D4E">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一、行政许可事项名称： </w:t>
      </w:r>
    </w:p>
    <w:p w14:paraId="7D9EF933">
      <w:pPr>
        <w:keepNext w:val="0"/>
        <w:keepLines w:val="0"/>
        <w:widowControl/>
        <w:suppressLineNumbers w:val="0"/>
        <w:jc w:val="left"/>
      </w:pPr>
      <w:r>
        <w:rPr>
          <w:rFonts w:hint="eastAsia" w:ascii="FZFangSong-Z02" w:hAnsi="FZFangSong-Z02" w:eastAsia="FZFangSong-Z02" w:cs="FZFangSong-Z02"/>
          <w:color w:val="000000"/>
          <w:kern w:val="0"/>
          <w:sz w:val="31"/>
          <w:szCs w:val="31"/>
          <w:lang w:val="en-US" w:eastAsia="zh-CN" w:bidi="ar"/>
        </w:rPr>
        <w:t>适龄儿童、少年因身体状况需要延缓入学或者休学审批</w:t>
      </w:r>
      <w:r>
        <w:rPr>
          <w:rFonts w:ascii="FZFangSong-Z02" w:hAnsi="FZFangSong-Z02" w:eastAsia="FZFangSong-Z02" w:cs="FZFangSong-Z02"/>
          <w:color w:val="000000"/>
          <w:kern w:val="0"/>
          <w:sz w:val="31"/>
          <w:szCs w:val="31"/>
          <w:lang w:val="en-US" w:eastAsia="zh-CN" w:bidi="ar"/>
        </w:rPr>
        <w:t xml:space="preserve"> </w:t>
      </w:r>
    </w:p>
    <w:p w14:paraId="76E6FD45">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二、主管部门： </w:t>
      </w:r>
    </w:p>
    <w:p w14:paraId="71903EB4">
      <w:pPr>
        <w:keepNext w:val="0"/>
        <w:keepLines w:val="0"/>
        <w:widowControl/>
        <w:suppressLineNumbers w:val="0"/>
        <w:jc w:val="left"/>
      </w:pPr>
      <w:r>
        <w:rPr>
          <w:rFonts w:hint="default" w:ascii="FZFangSong-Z02" w:hAnsi="FZFangSong-Z02" w:eastAsia="FZFangSong-Z02" w:cs="FZFangSong-Z02"/>
          <w:color w:val="000000"/>
          <w:kern w:val="0"/>
          <w:sz w:val="31"/>
          <w:szCs w:val="31"/>
          <w:lang w:val="en-US" w:eastAsia="zh-CN" w:bidi="ar"/>
        </w:rPr>
        <w:t xml:space="preserve">县教育体育局 </w:t>
      </w:r>
    </w:p>
    <w:p w14:paraId="1F74FBBB">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三、实施机关： </w:t>
      </w:r>
    </w:p>
    <w:p w14:paraId="5D9AF71E">
      <w:pPr>
        <w:keepNext w:val="0"/>
        <w:keepLines w:val="0"/>
        <w:widowControl/>
        <w:suppressLineNumbers w:val="0"/>
        <w:jc w:val="left"/>
      </w:pPr>
      <w:r>
        <w:rPr>
          <w:rFonts w:hint="default" w:ascii="FZFangSong-Z02" w:hAnsi="FZFangSong-Z02" w:eastAsia="FZFangSong-Z02" w:cs="FZFangSong-Z02"/>
          <w:color w:val="000000"/>
          <w:kern w:val="0"/>
          <w:sz w:val="31"/>
          <w:szCs w:val="31"/>
          <w:lang w:val="en-US" w:eastAsia="zh-CN" w:bidi="ar"/>
        </w:rPr>
        <w:t xml:space="preserve">县教育体育局，乡镇政府 </w:t>
      </w:r>
    </w:p>
    <w:p w14:paraId="0B90EEA2">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四、设定和实施依据： </w:t>
      </w:r>
    </w:p>
    <w:p w14:paraId="34375022">
      <w:pPr>
        <w:keepNext w:val="0"/>
        <w:keepLines w:val="0"/>
        <w:widowControl/>
        <w:suppressLineNumbers w:val="0"/>
        <w:jc w:val="left"/>
      </w:pPr>
      <w:r>
        <w:rPr>
          <w:rFonts w:hint="default" w:ascii="FZFangSong-Z02" w:hAnsi="FZFangSong-Z02" w:eastAsia="FZFangSong-Z02" w:cs="FZFangSong-Z02"/>
          <w:color w:val="000000"/>
          <w:kern w:val="0"/>
          <w:sz w:val="31"/>
          <w:szCs w:val="31"/>
          <w:lang w:val="en-US" w:eastAsia="zh-CN" w:bidi="ar"/>
        </w:rPr>
        <w:t xml:space="preserve">《中华人民共和国义务教育法》 </w:t>
      </w:r>
    </w:p>
    <w:p w14:paraId="2B250950">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五、子项： </w:t>
      </w:r>
    </w:p>
    <w:p w14:paraId="370339A6">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r>
        <w:rPr>
          <w:rFonts w:hint="eastAsia" w:ascii="FZFangSong-Z02" w:hAnsi="FZFangSong-Z02" w:eastAsia="FZFangSong-Z02" w:cs="FZFangSong-Z02"/>
          <w:color w:val="000000"/>
          <w:kern w:val="0"/>
          <w:sz w:val="31"/>
          <w:szCs w:val="31"/>
          <w:lang w:val="en-US" w:eastAsia="zh-CN" w:bidi="ar"/>
        </w:rPr>
        <w:t>无</w:t>
      </w:r>
    </w:p>
    <w:p w14:paraId="266E38C9">
      <w:pPr>
        <w:jc w:val="both"/>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sectPr>
          <w:pgSz w:w="11906" w:h="16838"/>
          <w:pgMar w:top="1440" w:right="1800" w:bottom="1440" w:left="1800" w:header="851" w:footer="992" w:gutter="0"/>
          <w:cols w:space="425" w:num="1"/>
          <w:docGrid w:type="lines" w:linePitch="312" w:charSpace="0"/>
        </w:sectPr>
      </w:pPr>
    </w:p>
    <w:p w14:paraId="25F46142">
      <w:pPr>
        <w:jc w:val="both"/>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pPr>
      <w: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t>适龄儿童、少年因身体状况需要延缓入学或者</w:t>
      </w:r>
    </w:p>
    <w:p w14:paraId="11580D9E">
      <w:pPr>
        <w:jc w:val="cente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pPr>
      <w:r>
        <w:rPr>
          <w:rFonts w:hint="eastAsia" w:ascii="方正小标宋_GBK" w:hAnsi="方正小标宋_GBK" w:eastAsia="方正小标宋_GBK" w:cs="方正小标宋_GBK"/>
          <w:b w:val="0"/>
          <w:bCs w:val="0"/>
          <w:strike w:val="0"/>
          <w:dstrike w:val="0"/>
          <w:color w:val="000000"/>
          <w:sz w:val="40"/>
          <w:szCs w:val="40"/>
          <w:highlight w:val="none"/>
          <w:u w:val="none"/>
          <w:lang w:eastAsia="zh-CN"/>
        </w:rPr>
        <w:t>休学审批（乡级权限）</w:t>
      </w:r>
    </w:p>
    <w:p w14:paraId="7D6FB2AB">
      <w:pPr>
        <w:jc w:val="center"/>
        <w:rPr>
          <w:rFonts w:hint="eastAsia" w:ascii="方正小标宋_GBK" w:hAnsi="方正小标宋_GBK" w:eastAsia="方正小标宋_GBK" w:cs="方正小标宋_GBK"/>
          <w:b w:val="0"/>
          <w:bCs w:val="0"/>
          <w:strike w:val="0"/>
          <w:dstrike w:val="0"/>
          <w:color w:val="000000"/>
          <w:sz w:val="40"/>
          <w:szCs w:val="40"/>
          <w:highlight w:val="none"/>
          <w:u w:val="none"/>
          <w:lang w:val="en-US" w:eastAsia="zh-CN"/>
        </w:rPr>
      </w:pPr>
      <w:r>
        <w:rPr>
          <w:rFonts w:hint="eastAsia" w:ascii="方正小标宋_GBK" w:hAnsi="方正小标宋_GBK" w:eastAsia="方正小标宋_GBK" w:cs="方正小标宋_GBK"/>
          <w:b w:val="0"/>
          <w:bCs w:val="0"/>
          <w:strike w:val="0"/>
          <w:dstrike w:val="0"/>
          <w:color w:val="000000"/>
          <w:sz w:val="40"/>
          <w:szCs w:val="40"/>
          <w:highlight w:val="none"/>
          <w:u w:val="none"/>
          <w:lang w:val="en-US" w:eastAsia="zh-CN"/>
        </w:rPr>
        <w:t>【</w:t>
      </w:r>
      <w:r>
        <w:rPr>
          <w:rFonts w:hint="default" w:ascii="Times New Roman" w:hAnsi="Times New Roman" w:eastAsia="方正小标宋_GBK" w:cs="Times New Roman"/>
          <w:b w:val="0"/>
          <w:bCs w:val="0"/>
          <w:strike w:val="0"/>
          <w:dstrike w:val="0"/>
          <w:color w:val="000000"/>
          <w:sz w:val="40"/>
          <w:szCs w:val="40"/>
          <w:highlight w:val="none"/>
          <w:u w:val="none"/>
          <w:lang w:val="en-US" w:eastAsia="zh-CN"/>
        </w:rPr>
        <w:t>00010511600201</w:t>
      </w:r>
      <w:r>
        <w:rPr>
          <w:rFonts w:hint="eastAsia" w:ascii="方正小标宋_GBK" w:hAnsi="方正小标宋_GBK" w:eastAsia="方正小标宋_GBK" w:cs="方正小标宋_GBK"/>
          <w:b w:val="0"/>
          <w:bCs w:val="0"/>
          <w:strike w:val="0"/>
          <w:dstrike w:val="0"/>
          <w:color w:val="000000"/>
          <w:sz w:val="40"/>
          <w:szCs w:val="40"/>
          <w:highlight w:val="none"/>
          <w:u w:val="none"/>
          <w:lang w:val="en-US" w:eastAsia="zh-CN"/>
        </w:rPr>
        <w:t>】</w:t>
      </w:r>
      <w:bookmarkStart w:id="0" w:name="_GoBack"/>
      <w:bookmarkEnd w:id="0"/>
    </w:p>
    <w:p w14:paraId="77819B2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一、基本要素 </w:t>
      </w:r>
    </w:p>
    <w:p w14:paraId="6984B555">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 xml:space="preserve">1.行政许可事项名称及编码 </w:t>
      </w:r>
    </w:p>
    <w:p w14:paraId="0881D610">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 适龄儿童、少年因身体状况需要延缓入学或者休学审批【00010511600Y】</w:t>
      </w:r>
    </w:p>
    <w:p w14:paraId="25B65E56">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000000"/>
          <w:sz w:val="28"/>
          <w:szCs w:val="28"/>
          <w:highlight w:val="none"/>
          <w:u w:val="none"/>
          <w:lang w:val="en-US" w:eastAsia="zh-CN"/>
        </w:rPr>
        <w:t>2.行政许可事项子项名称及编码</w:t>
      </w:r>
      <w:r>
        <w:rPr>
          <w:rFonts w:hint="default" w:ascii="Times New Roman" w:hAnsi="Times New Roman" w:eastAsia="FZFangSong-Z02" w:cs="FZFangSong-Z02"/>
          <w:b/>
          <w:bCs/>
          <w:color w:val="000000"/>
          <w:kern w:val="0"/>
          <w:sz w:val="31"/>
          <w:szCs w:val="31"/>
          <w:lang w:val="en-US" w:eastAsia="zh-CN" w:bidi="ar"/>
        </w:rPr>
        <w:t xml:space="preserve"> </w:t>
      </w:r>
    </w:p>
    <w:p w14:paraId="3ECFF0ED">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适龄儿童、少年因身体状况需要延缓入学或者休学审批（乡级权限）【000105116002】 </w:t>
      </w:r>
    </w:p>
    <w:p w14:paraId="70B5D0B1">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 xml:space="preserve">3.行政许可事项业务办理项名称及编码 </w:t>
      </w:r>
    </w:p>
    <w:p w14:paraId="58588D04">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适龄儿童、少年因身体状况需要延缓入学或者休学审批（乡级权限）(00010511600201) </w:t>
      </w:r>
    </w:p>
    <w:p w14:paraId="2FC6A421">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 xml:space="preserve">4.设定依据 </w:t>
      </w:r>
    </w:p>
    <w:p w14:paraId="0EA58F5E">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《中华人民共和国义务教育法》第十一条</w:t>
      </w:r>
      <w:r>
        <w:rPr>
          <w:rFonts w:hint="default" w:ascii="Times New Roman" w:hAnsi="Times New Roman" w:eastAsia="FZFangSong-Z02" w:cs="FZFangSong-Z02"/>
          <w:color w:val="000000"/>
          <w:kern w:val="0"/>
          <w:sz w:val="31"/>
          <w:szCs w:val="31"/>
          <w:lang w:val="en-US" w:eastAsia="zh-CN" w:bidi="ar"/>
        </w:rPr>
        <w:t xml:space="preserve"> </w:t>
      </w:r>
    </w:p>
    <w:p w14:paraId="1F504884">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 xml:space="preserve">5.实施依据 </w:t>
      </w:r>
    </w:p>
    <w:p w14:paraId="084ED654">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《中华人民共和国义务教育法》第十一条</w:t>
      </w:r>
      <w:r>
        <w:rPr>
          <w:rFonts w:hint="default" w:ascii="Times New Roman" w:hAnsi="Times New Roman" w:eastAsia="FZFangSong-Z02" w:cs="FZFangSong-Z02"/>
          <w:color w:val="000000"/>
          <w:kern w:val="0"/>
          <w:sz w:val="31"/>
          <w:szCs w:val="31"/>
          <w:lang w:val="en-US" w:eastAsia="zh-CN" w:bidi="ar"/>
        </w:rPr>
        <w:t xml:space="preserve"> </w:t>
      </w:r>
    </w:p>
    <w:p w14:paraId="3A378AE6">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 xml:space="preserve">6.监管依据 </w:t>
      </w:r>
    </w:p>
    <w:p w14:paraId="76247023">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《中华人民共和国义务教育法》第四条、第五条、第七条、第十三条、第五十三条、第六十条</w:t>
      </w:r>
      <w:r>
        <w:rPr>
          <w:rFonts w:hint="default" w:ascii="Times New Roman" w:hAnsi="Times New Roman" w:eastAsia="FZFangSong-Z02" w:cs="FZFangSong-Z02"/>
          <w:color w:val="000000"/>
          <w:kern w:val="0"/>
          <w:sz w:val="31"/>
          <w:szCs w:val="31"/>
          <w:lang w:val="en-US" w:eastAsia="zh-CN" w:bidi="ar"/>
        </w:rPr>
        <w:t xml:space="preserve"> </w:t>
      </w:r>
    </w:p>
    <w:p w14:paraId="46E46B5F">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000000"/>
          <w:sz w:val="28"/>
          <w:szCs w:val="28"/>
          <w:highlight w:val="none"/>
          <w:u w:val="none"/>
          <w:lang w:val="en-US" w:eastAsia="zh-CN"/>
        </w:rPr>
        <w:t>7.实施机关</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县教育体育局</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乡镇政府</w:t>
      </w:r>
      <w:r>
        <w:rPr>
          <w:rFonts w:hint="default" w:ascii="Times New Roman" w:hAnsi="Times New Roman" w:eastAsia="FZFangSong-Z02" w:cs="FZFangSong-Z02"/>
          <w:color w:val="000000"/>
          <w:kern w:val="0"/>
          <w:sz w:val="31"/>
          <w:szCs w:val="31"/>
          <w:lang w:val="en-US" w:eastAsia="zh-CN" w:bidi="ar"/>
        </w:rPr>
        <w:t xml:space="preserve"> </w:t>
      </w:r>
    </w:p>
    <w:p w14:paraId="59AD0925">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8.审批层级</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乡级 </w:t>
      </w:r>
    </w:p>
    <w:p w14:paraId="02FC824B">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000000"/>
          <w:sz w:val="28"/>
          <w:szCs w:val="28"/>
          <w:highlight w:val="none"/>
          <w:u w:val="none"/>
          <w:lang w:val="en-US" w:eastAsia="zh-CN"/>
        </w:rPr>
        <w:t>9.行使层级</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镇（乡、街道）级</w:t>
      </w:r>
      <w:r>
        <w:rPr>
          <w:rFonts w:hint="default" w:ascii="Times New Roman" w:hAnsi="Times New Roman" w:eastAsia="FZFangSong-Z02" w:cs="FZFangSong-Z02"/>
          <w:color w:val="000000"/>
          <w:kern w:val="0"/>
          <w:sz w:val="31"/>
          <w:szCs w:val="31"/>
          <w:lang w:val="en-US" w:eastAsia="zh-CN" w:bidi="ar"/>
        </w:rPr>
        <w:t xml:space="preserve"> </w:t>
      </w:r>
    </w:p>
    <w:p w14:paraId="481D13D6">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10.是否由审批机关受理</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是 </w:t>
      </w:r>
    </w:p>
    <w:p w14:paraId="65798661">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000000"/>
          <w:sz w:val="28"/>
          <w:szCs w:val="28"/>
          <w:highlight w:val="none"/>
          <w:u w:val="none"/>
          <w:lang w:val="en-US" w:eastAsia="zh-CN"/>
        </w:rPr>
        <w:t>11.受理层级</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乡级</w:t>
      </w:r>
      <w:r>
        <w:rPr>
          <w:rFonts w:hint="default" w:ascii="Times New Roman" w:hAnsi="Times New Roman" w:eastAsia="FZFangSong-Z02" w:cs="FZFangSong-Z02"/>
          <w:color w:val="000000"/>
          <w:kern w:val="0"/>
          <w:sz w:val="31"/>
          <w:szCs w:val="31"/>
          <w:lang w:val="en-US" w:eastAsia="zh-CN" w:bidi="ar"/>
        </w:rPr>
        <w:t xml:space="preserve"> </w:t>
      </w:r>
    </w:p>
    <w:p w14:paraId="37FDCA26">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12.是否存在初审环节</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是 </w:t>
      </w:r>
    </w:p>
    <w:p w14:paraId="149E5EBA">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13.初审层级</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无 </w:t>
      </w:r>
    </w:p>
    <w:p w14:paraId="606622AB">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14.对应政务服务事项国家级基本目录名称</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无对应政务服务事项 </w:t>
      </w:r>
    </w:p>
    <w:p w14:paraId="1C8B699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二、行政许可事项类型 </w:t>
      </w:r>
    </w:p>
    <w:p w14:paraId="73CB1031">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其他型</w:t>
      </w:r>
      <w:r>
        <w:rPr>
          <w:rFonts w:hint="default" w:ascii="Times New Roman" w:hAnsi="Times New Roman" w:eastAsia="FZFangSong-Z02" w:cs="FZFangSong-Z02"/>
          <w:color w:val="000000"/>
          <w:kern w:val="0"/>
          <w:sz w:val="31"/>
          <w:szCs w:val="31"/>
          <w:lang w:val="en-US" w:eastAsia="zh-CN" w:bidi="ar"/>
        </w:rPr>
        <w:t xml:space="preserve"> </w:t>
      </w:r>
    </w:p>
    <w:p w14:paraId="1EFDC11E">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三、行政许可条件 </w:t>
      </w:r>
    </w:p>
    <w:p w14:paraId="07639CD0">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000000"/>
          <w:sz w:val="28"/>
          <w:szCs w:val="28"/>
          <w:highlight w:val="none"/>
          <w:u w:val="none"/>
          <w:lang w:val="en-US" w:eastAsia="zh-CN"/>
        </w:rPr>
        <w:t>1.准予行政许可的条件</w:t>
      </w:r>
      <w:r>
        <w:rPr>
          <w:rFonts w:hint="default" w:ascii="Times New Roman" w:hAnsi="Times New Roman" w:eastAsia="FZFangSong-Z02" w:cs="FZFangSong-Z02"/>
          <w:b/>
          <w:bCs/>
          <w:color w:val="000000"/>
          <w:kern w:val="0"/>
          <w:sz w:val="31"/>
          <w:szCs w:val="31"/>
          <w:lang w:val="en-US" w:eastAsia="zh-CN" w:bidi="ar"/>
        </w:rPr>
        <w:t xml:space="preserve"> </w:t>
      </w:r>
    </w:p>
    <w:p w14:paraId="0E9AF896">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具备年满六周岁的适龄儿童、少年因身体状况需要延缓入学，其父母或者其他法定监护人应当提出申请可以办理。</w:t>
      </w:r>
      <w:r>
        <w:rPr>
          <w:rFonts w:hint="default" w:ascii="Times New Roman" w:hAnsi="Times New Roman" w:eastAsia="FZFangSong-Z02" w:cs="FZFangSong-Z02"/>
          <w:color w:val="000000"/>
          <w:kern w:val="0"/>
          <w:sz w:val="31"/>
          <w:szCs w:val="31"/>
          <w:lang w:val="en-US" w:eastAsia="zh-CN" w:bidi="ar"/>
        </w:rPr>
        <w:t xml:space="preserve"> </w:t>
      </w:r>
    </w:p>
    <w:p w14:paraId="33F33075">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 xml:space="preserve">2.规定行政许可条件的依据 </w:t>
      </w:r>
    </w:p>
    <w:p w14:paraId="2705632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《中华人民共和国义务教育法》第十一条……适龄儿童、少年因身体状况需要延缓入学或者休学的，其父母或者其他法定监护人应当提出申请，由当地乡镇人民政府或者县级人民政府教育行政部门批准。 </w:t>
      </w:r>
    </w:p>
    <w:p w14:paraId="2CFC98ED">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四、行政许可服务对象类型与改革举措 </w:t>
      </w:r>
    </w:p>
    <w:p w14:paraId="2EA68956">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1.服务对象类型</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自然人 </w:t>
      </w:r>
    </w:p>
    <w:p w14:paraId="379D2A5A">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2.是否为涉企许可事项</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否 </w:t>
      </w:r>
    </w:p>
    <w:p w14:paraId="5417F58C">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3.涉企经营许可事项名称</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无 </w:t>
      </w:r>
    </w:p>
    <w:p w14:paraId="149916B6">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4.许可证件名称</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无 </w:t>
      </w:r>
    </w:p>
    <w:p w14:paraId="2B5DA38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5.政革方式</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无</w:t>
      </w:r>
    </w:p>
    <w:p w14:paraId="2419D63E">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ascii="Times New Roman" w:hAnsi="Times New Roman"/>
        </w:rPr>
      </w:pPr>
      <w:r>
        <w:rPr>
          <w:rFonts w:hint="default" w:ascii="Times New Roman" w:hAnsi="Times New Roman" w:eastAsia="宋体" w:cs="Times New Roman"/>
          <w:b/>
          <w:bCs/>
          <w:color w:val="000000"/>
          <w:kern w:val="0"/>
          <w:sz w:val="31"/>
          <w:szCs w:val="31"/>
          <w:lang w:val="en-US" w:eastAsia="zh-CN" w:bidi="ar"/>
        </w:rPr>
        <w:t>6.</w:t>
      </w:r>
      <w:r>
        <w:rPr>
          <w:rFonts w:hint="default" w:ascii="Times New Roman" w:hAnsi="Times New Roman" w:eastAsia="FZFangSong-Z02" w:cs="FZFangSong-Z02"/>
          <w:b/>
          <w:bCs/>
          <w:color w:val="000000"/>
          <w:kern w:val="0"/>
          <w:sz w:val="31"/>
          <w:szCs w:val="31"/>
          <w:lang w:val="en-US" w:eastAsia="zh-CN" w:bidi="ar"/>
        </w:rPr>
        <w:t xml:space="preserve">具体改革举措 </w:t>
      </w:r>
    </w:p>
    <w:p w14:paraId="1C38A6F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（1）适龄儿童、少年免试入学。</w:t>
      </w:r>
    </w:p>
    <w:p w14:paraId="7308886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（2）父母或者其他法定监护人在非户籍所在地工作或者居住的适龄儿童、少年，在其父母或者其他法定监护人工作或者居住地接受义务教育的，当地人民政府应当为其提供平等接受义务教育的条件。</w:t>
      </w:r>
    </w:p>
    <w:p w14:paraId="30CDD0A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（3）将承诺审批时限由20个工作日压减至5个工作日。 </w:t>
      </w:r>
    </w:p>
    <w:p w14:paraId="0207DB33">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left"/>
        <w:textAlignment w:val="auto"/>
        <w:rPr>
          <w:rFonts w:ascii="Times New Roman" w:hAnsi="Times New Roman"/>
        </w:rPr>
      </w:pPr>
      <w:r>
        <w:rPr>
          <w:rFonts w:hint="default" w:ascii="Times New Roman" w:hAnsi="Times New Roman" w:eastAsia="宋体" w:cs="Times New Roman"/>
          <w:b/>
          <w:bCs/>
          <w:color w:val="000000"/>
          <w:kern w:val="0"/>
          <w:sz w:val="31"/>
          <w:szCs w:val="31"/>
          <w:lang w:val="en-US" w:eastAsia="zh-CN" w:bidi="ar"/>
        </w:rPr>
        <w:t>7.</w:t>
      </w:r>
      <w:r>
        <w:rPr>
          <w:rFonts w:hint="default" w:ascii="Times New Roman" w:hAnsi="Times New Roman" w:eastAsia="FZFangSong-Z02" w:cs="FZFangSong-Z02"/>
          <w:b/>
          <w:bCs/>
          <w:color w:val="000000"/>
          <w:kern w:val="0"/>
          <w:sz w:val="31"/>
          <w:szCs w:val="31"/>
          <w:lang w:val="en-US" w:eastAsia="zh-CN" w:bidi="ar"/>
        </w:rPr>
        <w:t xml:space="preserve">加强事中事后监管措施 </w:t>
      </w:r>
    </w:p>
    <w:p w14:paraId="6E9980A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（1）人民政府教育督导机构对义务教育工作执行法律法规情况、教育教学质量以及义务教育均衡发展状况等进行督导，督导报告向社会公布。</w:t>
      </w:r>
    </w:p>
    <w:p w14:paraId="2FC3D62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（2）任何社会组织或者个人有权对违反本法的行为向有关国家机关提出检举或者控告。</w:t>
      </w:r>
    </w:p>
    <w:p w14:paraId="3297BF2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发生违反本法的重大事件，妨碍义务教育实施，造成重大社会影响的，负有领导责任的人民政府或者人民政府教育行政部门负责人应当引咎辞职。</w:t>
      </w:r>
    </w:p>
    <w:p w14:paraId="118AAAE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（3）居民委员会和村民委员会协助政府做好工作，督促适龄儿童、少年入学。</w:t>
      </w:r>
    </w:p>
    <w:p w14:paraId="640CECF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（4）禁止用人单位招用应当接受义务教育的适龄儿童、少年。</w:t>
      </w:r>
    </w:p>
    <w:p w14:paraId="7F5714A2">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五、申请材料 </w:t>
      </w:r>
    </w:p>
    <w:p w14:paraId="1F8D1A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1.申请材料名称</w:t>
      </w:r>
    </w:p>
    <w:p w14:paraId="32C1DC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（1）缓学：缓学申请表</w:t>
      </w:r>
    </w:p>
    <w:p w14:paraId="07C42D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（2）休学：休学申请表</w:t>
      </w:r>
    </w:p>
    <w:p w14:paraId="30629B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2.规定申请材料的依据</w:t>
      </w:r>
    </w:p>
    <w:p w14:paraId="7EFFDFF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（1）《中华人民共和国义务教育法》第十一条……适龄儿童、少年因身体状况需要延缓入学或者休学的，其父母或者其他法定监护人应当提出申请，由当地乡镇人民政府或者县级人民政府教育行政部门批准。</w:t>
      </w:r>
    </w:p>
    <w:p w14:paraId="3C08B7A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（2）《中华人民共和国行政许可法》第二十九条……申请人可以委托代理人提出行政许可申请。但是，依法应当由申请人到行政机关办公场所提出行政许可申请的除外。</w:t>
      </w:r>
      <w:r>
        <w:rPr>
          <w:rFonts w:hint="default" w:ascii="Times New Roman" w:hAnsi="Times New Roman" w:eastAsia="FZFangSong-Z02" w:cs="FZFangSong-Z02"/>
          <w:color w:val="000000"/>
          <w:kern w:val="0"/>
          <w:sz w:val="31"/>
          <w:szCs w:val="31"/>
          <w:lang w:val="en-US" w:eastAsia="zh-CN" w:bidi="ar"/>
        </w:rPr>
        <w:t xml:space="preserve"> </w:t>
      </w:r>
    </w:p>
    <w:p w14:paraId="737C609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六、中介服务 </w:t>
      </w:r>
    </w:p>
    <w:p w14:paraId="1E0D7C3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1.有无法定中介服务事项：</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无</w:t>
      </w:r>
    </w:p>
    <w:p w14:paraId="3A6AF2E2">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2.中介服务事项名称：</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无</w:t>
      </w:r>
    </w:p>
    <w:p w14:paraId="2F70E16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3.设定中介服务事项的依据：</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无</w:t>
      </w:r>
    </w:p>
    <w:p w14:paraId="357E63E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4.提供中介服务的机构：</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无</w:t>
      </w:r>
    </w:p>
    <w:p w14:paraId="2143C17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5.中介服务事项的收费性质：</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 xml:space="preserve">无 </w:t>
      </w:r>
    </w:p>
    <w:p w14:paraId="06FBD465">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七、审批程序 </w:t>
      </w:r>
    </w:p>
    <w:p w14:paraId="74E48280">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1.办理行政许可的程序环节</w:t>
      </w:r>
    </w:p>
    <w:p w14:paraId="190542EA">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（1）申请；（2）受理；（3）审查；（4）决定。</w:t>
      </w:r>
    </w:p>
    <w:p w14:paraId="094CB7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2.规定行政许可程序的依据</w:t>
      </w:r>
    </w:p>
    <w:p w14:paraId="66CF933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《中华人民共和国行政许可法》第四章　行政许可的实施程序第一节　申 请 与 受 理……第二节　审 查 与 决 定……</w:t>
      </w:r>
    </w:p>
    <w:p w14:paraId="6FFC46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3.是否需要现场勘验：</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否</w:t>
      </w:r>
    </w:p>
    <w:p w14:paraId="080E64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4.是否需要组织听证：</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否</w:t>
      </w:r>
    </w:p>
    <w:p w14:paraId="70F74F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5.是否需要招标、拍卖、挂牌交易：</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否</w:t>
      </w:r>
    </w:p>
    <w:p w14:paraId="4EA404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6.是否需要检验、检测、检疫：</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否</w:t>
      </w:r>
    </w:p>
    <w:p w14:paraId="69A77B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7.是否需要鉴定：</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否</w:t>
      </w:r>
    </w:p>
    <w:p w14:paraId="38175A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8.是否需要专家评审：</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否</w:t>
      </w:r>
    </w:p>
    <w:p w14:paraId="0ACDC5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9.是否需要向社会公示：</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否</w:t>
      </w:r>
    </w:p>
    <w:p w14:paraId="375F83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10.是否实行告知承诺办理：</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否</w:t>
      </w:r>
    </w:p>
    <w:p w14:paraId="53C538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11.审批机关是否委托服务机构开展技术性服务：</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否</w:t>
      </w:r>
      <w:r>
        <w:rPr>
          <w:rFonts w:hint="default" w:ascii="Times New Roman" w:hAnsi="Times New Roman" w:eastAsia="仿宋GB2312" w:cs="Times New Roman"/>
          <w:b/>
          <w:bCs/>
          <w:strike w:val="0"/>
          <w:dstrike w:val="0"/>
          <w:color w:val="000000"/>
          <w:sz w:val="28"/>
          <w:szCs w:val="28"/>
          <w:highlight w:val="none"/>
          <w:u w:val="none"/>
          <w:lang w:val="en-US" w:eastAsia="zh-CN"/>
        </w:rPr>
        <w:t xml:space="preserve"> </w:t>
      </w:r>
    </w:p>
    <w:p w14:paraId="0B408FD5">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八、受理和审批时限 </w:t>
      </w:r>
    </w:p>
    <w:p w14:paraId="601D894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1.承诺受理时限：</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当场办理</w:t>
      </w:r>
    </w:p>
    <w:p w14:paraId="7F2D6E8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2.法定审批时限：</w:t>
      </w:r>
      <w:r>
        <w:rPr>
          <w:rFonts w:hint="default" w:ascii="Times New Roman" w:hAnsi="Times New Roman" w:eastAsia="仿宋_GB2312" w:cs="仿宋_GB2312"/>
          <w:b w:val="0"/>
          <w:bCs w:val="0"/>
          <w:strike w:val="0"/>
          <w:dstrike w:val="0"/>
          <w:color w:val="000000"/>
          <w:sz w:val="28"/>
          <w:szCs w:val="28"/>
          <w:highlight w:val="none"/>
          <w:u w:val="none"/>
          <w:lang w:val="en-US" w:eastAsia="zh-CN"/>
        </w:rPr>
        <w:t>20个工作日</w:t>
      </w:r>
    </w:p>
    <w:p w14:paraId="752B9EB2">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b/>
          <w:bCs/>
          <w:strike w:val="0"/>
          <w:dstrike w:val="0"/>
          <w:color w:val="000000"/>
          <w:sz w:val="28"/>
          <w:szCs w:val="28"/>
          <w:highlight w:val="none"/>
          <w:u w:val="none"/>
          <w:lang w:val="en-US" w:eastAsia="zh-CN"/>
        </w:rPr>
      </w:pPr>
      <w:r>
        <w:rPr>
          <w:rFonts w:hint="default" w:ascii="Times New Roman" w:hAnsi="Times New Roman" w:eastAsia="仿宋GB2312" w:cs="Times New Roman"/>
          <w:b/>
          <w:bCs/>
          <w:strike w:val="0"/>
          <w:dstrike w:val="0"/>
          <w:color w:val="000000"/>
          <w:sz w:val="28"/>
          <w:szCs w:val="28"/>
          <w:highlight w:val="none"/>
          <w:u w:val="none"/>
          <w:lang w:val="en-US" w:eastAsia="zh-CN"/>
        </w:rPr>
        <w:t>3.规定法定审批时限依据</w:t>
      </w:r>
    </w:p>
    <w:p w14:paraId="3D0CE41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76492DE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default" w:ascii="Times New Roman" w:hAnsi="Times New Roman" w:eastAsia="仿宋GB2312" w:cs="Times New Roman"/>
          <w:b/>
          <w:bCs/>
          <w:strike w:val="0"/>
          <w:dstrike w:val="0"/>
          <w:color w:val="000000"/>
          <w:sz w:val="28"/>
          <w:szCs w:val="28"/>
          <w:highlight w:val="none"/>
          <w:u w:val="none"/>
          <w:lang w:val="en-US" w:eastAsia="zh-CN"/>
        </w:rPr>
        <w:t>4.承诺审批时限：</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5个工作日</w:t>
      </w:r>
      <w:r>
        <w:rPr>
          <w:rFonts w:hint="default" w:ascii="Times New Roman" w:hAnsi="Times New Roman" w:eastAsia="FZFangSong-Z02" w:cs="FZFangSong-Z02"/>
          <w:color w:val="000000"/>
          <w:kern w:val="0"/>
          <w:sz w:val="31"/>
          <w:szCs w:val="31"/>
          <w:lang w:val="en-US" w:eastAsia="zh-CN" w:bidi="ar"/>
        </w:rPr>
        <w:t xml:space="preserve"> </w:t>
      </w:r>
    </w:p>
    <w:p w14:paraId="3EBC84A9">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九、收费 </w:t>
      </w:r>
    </w:p>
    <w:p w14:paraId="3B868FB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strike w:val="0"/>
          <w:dstrike w:val="0"/>
          <w:color w:val="000000"/>
          <w:sz w:val="28"/>
          <w:szCs w:val="28"/>
          <w:highlight w:val="none"/>
          <w:u w:val="none"/>
          <w:lang w:val="en-US"/>
        </w:rPr>
      </w:pPr>
      <w:r>
        <w:rPr>
          <w:rFonts w:hint="eastAsia" w:ascii="Times New Roman" w:hAnsi="Times New Roman" w:eastAsia="仿宋GB2312" w:cs="Times New Roman"/>
          <w:b/>
          <w:bCs/>
          <w:strike w:val="0"/>
          <w:dstrike w:val="0"/>
          <w:color w:val="000000"/>
          <w:sz w:val="28"/>
          <w:szCs w:val="28"/>
          <w:highlight w:val="none"/>
          <w:u w:val="none"/>
          <w:lang w:val="en-US" w:eastAsia="zh-CN"/>
        </w:rPr>
        <w:t>1.办理行政许可是否收费：</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否</w:t>
      </w:r>
    </w:p>
    <w:p w14:paraId="5C7BFB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rPr>
      </w:pPr>
      <w:r>
        <w:rPr>
          <w:rFonts w:hint="eastAsia" w:ascii="Times New Roman" w:hAnsi="Times New Roman" w:eastAsia="仿宋GB2312" w:cs="Times New Roman"/>
          <w:b/>
          <w:bCs/>
          <w:strike w:val="0"/>
          <w:dstrike w:val="0"/>
          <w:color w:val="000000"/>
          <w:sz w:val="28"/>
          <w:szCs w:val="28"/>
          <w:highlight w:val="none"/>
          <w:u w:val="none"/>
          <w:lang w:val="en-US" w:eastAsia="zh-CN"/>
        </w:rPr>
        <w:t>2.收费项目的名称、收费项目的标准、设定收费项目的依据、规定收费标准的依据：</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260D7F2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十、行政许可证件 </w:t>
      </w:r>
    </w:p>
    <w:p w14:paraId="0B9968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1.审批结果类型：</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批文</w:t>
      </w:r>
    </w:p>
    <w:p w14:paraId="2B7130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2.审批结果名称：</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缓学申请表、休学申请表</w:t>
      </w:r>
    </w:p>
    <w:p w14:paraId="07370F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3.审批结果的有效期限：</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1年</w:t>
      </w:r>
    </w:p>
    <w:p w14:paraId="081998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4.规定审批结果有效期限的依据</w:t>
      </w:r>
    </w:p>
    <w:p w14:paraId="4EE699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000000"/>
          <w:sz w:val="32"/>
          <w:szCs w:val="32"/>
          <w:highlight w:val="none"/>
          <w:u w:val="none"/>
          <w:lang w:val="en-US" w:eastAsia="zh-CN"/>
        </w:rPr>
      </w:pP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《中华人民共和国义务教育法》第十一条……适龄儿童、少年因身体状况需要延缓入学或者休学的，其父母或者其他法定监护人应当提出申请，由当地乡镇人民政府或者县级人民政府教育行政部门批准。</w:t>
      </w:r>
    </w:p>
    <w:p w14:paraId="1F7F80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5.是否需要办理审批结果变更手续：</w:t>
      </w:r>
      <w:r>
        <w:rPr>
          <w:rFonts w:hint="default" w:ascii="Times New Roman" w:hAnsi="Times New Roman" w:eastAsia="方正仿宋_GBK" w:cs="方正仿宋_GBK"/>
          <w:b w:val="0"/>
          <w:bCs w:val="0"/>
          <w:strike w:val="0"/>
          <w:dstrike w:val="0"/>
          <w:color w:val="000000"/>
          <w:sz w:val="28"/>
          <w:szCs w:val="28"/>
          <w:highlight w:val="none"/>
          <w:u w:val="none"/>
          <w:lang w:val="en-US" w:eastAsia="zh-CN"/>
        </w:rPr>
        <w:t>否</w:t>
      </w:r>
    </w:p>
    <w:p w14:paraId="0B7BEE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color w:val="000000"/>
          <w:sz w:val="32"/>
          <w:szCs w:val="32"/>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6.办理审批结果变更手续的要求：</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16CB88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7.是否需要办理审批结果延续手续：</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否</w:t>
      </w:r>
    </w:p>
    <w:p w14:paraId="0642CC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color w:val="000000"/>
          <w:sz w:val="32"/>
          <w:szCs w:val="32"/>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8.办理审批结果延续手续的要求：</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483BA6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9.审批结果的有效地域范围</w:t>
      </w:r>
    </w:p>
    <w:p w14:paraId="60B1C2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000000"/>
          <w:sz w:val="28"/>
          <w:szCs w:val="28"/>
          <w:highlight w:val="none"/>
          <w:u w:val="none"/>
          <w:lang w:val="en-US" w:eastAsia="zh-CN"/>
        </w:rPr>
      </w:pP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本辖区</w:t>
      </w:r>
    </w:p>
    <w:p w14:paraId="4CFA15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10.规定审批结果有效地域范围的依据</w:t>
      </w:r>
    </w:p>
    <w:p w14:paraId="5A5179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《中华人民共和国义务教育法》第十一条……适龄儿童、少年因身体状况需要延缓入学或者休学的，其父母或者其他法定监护人应当提出申请，由当地乡镇人民政府或者县级人民政府教育行政部门批准。</w:t>
      </w:r>
    </w:p>
    <w:p w14:paraId="036A125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十一、行政许可数量限制 </w:t>
      </w:r>
    </w:p>
    <w:p w14:paraId="73FBD3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1.有无行政许可数量限制：</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23DAC1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2.公布数量限制的方式：</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17BB58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3.公布数量限制的周期：</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7D482D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4.在数量限制条件下实施行政许可的方式：</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15D325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ascii="Times New Roman" w:hAnsi="Times New Roman"/>
        </w:rPr>
      </w:pPr>
      <w:r>
        <w:rPr>
          <w:rFonts w:hint="eastAsia" w:ascii="Times New Roman" w:hAnsi="Times New Roman" w:eastAsia="仿宋GB2312" w:cs="Times New Roman"/>
          <w:b/>
          <w:bCs/>
          <w:strike w:val="0"/>
          <w:dstrike w:val="0"/>
          <w:color w:val="000000"/>
          <w:sz w:val="28"/>
          <w:szCs w:val="28"/>
          <w:highlight w:val="none"/>
          <w:u w:val="none"/>
          <w:lang w:val="en-US" w:eastAsia="zh-CN"/>
        </w:rPr>
        <w:t>5.规定在数量限制条件下实施行政许可方式的依据：</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67135772">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十二、行政许可后年检 </w:t>
      </w:r>
    </w:p>
    <w:p w14:paraId="0FD9C6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1.有无年检要求：</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7C4A53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2.设定年检要求的依据：</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77C87C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3.年检周期：</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10B293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4.年检是否要求报送材料：</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01D7D0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5.年检报送材料名称：</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3B9ACE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6.年检是否收费：</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43A006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7.年检收费项目的名称、年检收费项目的标准、设定年检收费项目的依据、规定年检项目收费标准的依据：</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30BD4F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rPr>
      </w:pPr>
      <w:r>
        <w:rPr>
          <w:rFonts w:hint="eastAsia" w:ascii="Times New Roman" w:hAnsi="Times New Roman" w:eastAsia="仿宋GB2312" w:cs="Times New Roman"/>
          <w:b/>
          <w:bCs/>
          <w:strike w:val="0"/>
          <w:dstrike w:val="0"/>
          <w:color w:val="000000"/>
          <w:sz w:val="28"/>
          <w:szCs w:val="28"/>
          <w:highlight w:val="none"/>
          <w:u w:val="none"/>
          <w:lang w:val="en-US" w:eastAsia="zh-CN"/>
        </w:rPr>
        <w:t>8.通过年检的证明或者标志：</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6F96E6B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十三、行政许可后年报 </w:t>
      </w:r>
    </w:p>
    <w:p w14:paraId="13B4D6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1.</w:t>
      </w:r>
      <w:r>
        <w:rPr>
          <w:rFonts w:hint="default" w:ascii="Times New Roman" w:hAnsi="Times New Roman" w:eastAsia="仿宋GB2312" w:cs="Times New Roman"/>
          <w:b/>
          <w:bCs/>
          <w:strike w:val="0"/>
          <w:dstrike w:val="0"/>
          <w:color w:val="000000"/>
          <w:sz w:val="28"/>
          <w:szCs w:val="28"/>
          <w:highlight w:val="none"/>
          <w:u w:val="none"/>
          <w:lang w:val="en-US" w:eastAsia="zh-CN"/>
        </w:rPr>
        <w:t>有无年报要求</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12E2B8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2.</w:t>
      </w:r>
      <w:r>
        <w:rPr>
          <w:rFonts w:hint="default" w:ascii="Times New Roman" w:hAnsi="Times New Roman" w:eastAsia="仿宋GB2312" w:cs="Times New Roman"/>
          <w:b/>
          <w:bCs/>
          <w:strike w:val="0"/>
          <w:dstrike w:val="0"/>
          <w:color w:val="000000"/>
          <w:sz w:val="28"/>
          <w:szCs w:val="28"/>
          <w:highlight w:val="none"/>
          <w:u w:val="none"/>
          <w:lang w:val="en-US" w:eastAsia="zh-CN"/>
        </w:rPr>
        <w:t>年报报送材料名称</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6A7D97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方正仿宋_GBK" w:cs="方正仿宋_GBK"/>
          <w:b w:val="0"/>
          <w:bCs w:val="0"/>
          <w:strike w:val="0"/>
          <w:dstrike w:val="0"/>
          <w:color w:val="000000"/>
          <w:sz w:val="28"/>
          <w:szCs w:val="28"/>
          <w:highlight w:val="none"/>
          <w:u w:val="none"/>
          <w:lang w:val="en-US" w:eastAsia="zh-CN"/>
        </w:rPr>
      </w:pPr>
      <w:r>
        <w:rPr>
          <w:rFonts w:hint="eastAsia" w:ascii="Times New Roman" w:hAnsi="Times New Roman" w:eastAsia="仿宋GB2312" w:cs="Times New Roman"/>
          <w:b/>
          <w:bCs/>
          <w:strike w:val="0"/>
          <w:dstrike w:val="0"/>
          <w:color w:val="000000"/>
          <w:sz w:val="28"/>
          <w:szCs w:val="28"/>
          <w:highlight w:val="none"/>
          <w:u w:val="none"/>
          <w:lang w:val="en-US" w:eastAsia="zh-CN"/>
        </w:rPr>
        <w:t>3.</w:t>
      </w:r>
      <w:r>
        <w:rPr>
          <w:rFonts w:hint="default" w:ascii="Times New Roman" w:hAnsi="Times New Roman" w:eastAsia="仿宋GB2312" w:cs="Times New Roman"/>
          <w:b/>
          <w:bCs/>
          <w:strike w:val="0"/>
          <w:dstrike w:val="0"/>
          <w:color w:val="000000"/>
          <w:sz w:val="28"/>
          <w:szCs w:val="28"/>
          <w:highlight w:val="none"/>
          <w:u w:val="none"/>
          <w:lang w:val="en-US" w:eastAsia="zh-CN"/>
        </w:rPr>
        <w:t>设定年报要求的依据</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108A2A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ascii="Times New Roman" w:hAnsi="Times New Roman"/>
        </w:rPr>
      </w:pPr>
      <w:r>
        <w:rPr>
          <w:rFonts w:hint="eastAsia" w:ascii="Times New Roman" w:hAnsi="Times New Roman" w:eastAsia="仿宋GB2312" w:cs="Times New Roman"/>
          <w:b/>
          <w:bCs/>
          <w:strike w:val="0"/>
          <w:dstrike w:val="0"/>
          <w:color w:val="000000"/>
          <w:sz w:val="28"/>
          <w:szCs w:val="28"/>
          <w:highlight w:val="none"/>
          <w:u w:val="none"/>
          <w:lang w:val="en-US" w:eastAsia="zh-CN"/>
        </w:rPr>
        <w:t>4.</w:t>
      </w:r>
      <w:r>
        <w:rPr>
          <w:rFonts w:hint="default" w:ascii="Times New Roman" w:hAnsi="Times New Roman" w:eastAsia="仿宋GB2312" w:cs="Times New Roman"/>
          <w:b/>
          <w:bCs/>
          <w:strike w:val="0"/>
          <w:dstrike w:val="0"/>
          <w:color w:val="000000"/>
          <w:sz w:val="28"/>
          <w:szCs w:val="28"/>
          <w:highlight w:val="none"/>
          <w:u w:val="none"/>
          <w:lang w:val="en-US" w:eastAsia="zh-CN"/>
        </w:rPr>
        <w:t>年报周期</w:t>
      </w:r>
      <w:r>
        <w:rPr>
          <w:rFonts w:hint="eastAsia" w:ascii="Times New Roman" w:hAnsi="Times New Roman" w:eastAsia="仿宋GB2312" w:cs="Times New Roman"/>
          <w:b/>
          <w:bCs/>
          <w:strike w:val="0"/>
          <w:dstrike w:val="0"/>
          <w:color w:val="000000"/>
          <w:sz w:val="28"/>
          <w:szCs w:val="28"/>
          <w:highlight w:val="none"/>
          <w:u w:val="none"/>
          <w:lang w:val="en-US" w:eastAsia="zh-CN"/>
        </w:rPr>
        <w:t>：</w:t>
      </w: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7A5DCCA5">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十四、监管主体 </w:t>
      </w:r>
    </w:p>
    <w:p w14:paraId="694791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县级人民政府教育行政部门、乡级政府</w:t>
      </w:r>
    </w:p>
    <w:p w14:paraId="1F9EE535">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Times New Roman" w:hAnsi="Times New Roman" w:eastAsia="FZHei-B01" w:cs="FZHei-B01"/>
          <w:color w:val="000000"/>
          <w:kern w:val="0"/>
          <w:sz w:val="31"/>
          <w:szCs w:val="31"/>
          <w:lang w:val="en-US" w:eastAsia="zh-CN" w:bidi="ar"/>
        </w:rPr>
      </w:pPr>
      <w:r>
        <w:rPr>
          <w:rFonts w:hint="default" w:ascii="Times New Roman" w:hAnsi="Times New Roman" w:eastAsia="FZHei-B01" w:cs="FZHei-B01"/>
          <w:color w:val="000000"/>
          <w:kern w:val="0"/>
          <w:sz w:val="31"/>
          <w:szCs w:val="31"/>
          <w:lang w:val="en-US" w:eastAsia="zh-CN" w:bidi="ar"/>
        </w:rPr>
        <w:t xml:space="preserve">备注 </w:t>
      </w:r>
    </w:p>
    <w:p w14:paraId="115EE7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方正仿宋_GBK"/>
          <w:b w:val="0"/>
          <w:bCs w:val="0"/>
          <w:strike w:val="0"/>
          <w:dstrike w:val="0"/>
          <w:color w:val="000000"/>
          <w:sz w:val="28"/>
          <w:szCs w:val="28"/>
          <w:highlight w:val="none"/>
          <w:u w:val="none"/>
          <w:lang w:val="en-US" w:eastAsia="zh-CN"/>
        </w:rPr>
      </w:pPr>
      <w:r>
        <w:rPr>
          <w:rFonts w:hint="eastAsia" w:ascii="Times New Roman" w:hAnsi="Times New Roman" w:eastAsia="方正仿宋_GBK" w:cs="方正仿宋_GBK"/>
          <w:b w:val="0"/>
          <w:bCs w:val="0"/>
          <w:strike w:val="0"/>
          <w:dstrike w:val="0"/>
          <w:color w:val="000000"/>
          <w:sz w:val="28"/>
          <w:szCs w:val="28"/>
          <w:highlight w:val="none"/>
          <w:u w:val="none"/>
          <w:lang w:val="en-US" w:eastAsia="zh-CN"/>
        </w:rPr>
        <w:t>无</w:t>
      </w:r>
    </w:p>
    <w:p w14:paraId="3D254F18">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script"/>
    <w:pitch w:val="default"/>
    <w:sig w:usb0="00000001" w:usb1="08000000" w:usb2="00000000" w:usb3="00000000" w:csb0="00040000" w:csb1="00000000"/>
  </w:font>
  <w:font w:name="FZHei-B01">
    <w:panose1 w:val="02000000000000000000"/>
    <w:charset w:val="86"/>
    <w:family w:val="auto"/>
    <w:pitch w:val="default"/>
    <w:sig w:usb0="A00002BF" w:usb1="38CF7CFA" w:usb2="00082016" w:usb3="00000000" w:csb0="00040001" w:csb1="00000000"/>
  </w:font>
  <w:font w:name="FZFangSong-Z02">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E47DD"/>
    <w:multiLevelType w:val="singleLevel"/>
    <w:tmpl w:val="A7CE47DD"/>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27FE93C5"/>
    <w:rsid w:val="3FD92D0F"/>
    <w:rsid w:val="52F93F72"/>
    <w:rsid w:val="5FFEC6C6"/>
    <w:rsid w:val="63AFEE64"/>
    <w:rsid w:val="63BF37E1"/>
    <w:rsid w:val="67F7F546"/>
    <w:rsid w:val="6BD39C5E"/>
    <w:rsid w:val="6FFBD0F8"/>
    <w:rsid w:val="77793E1A"/>
    <w:rsid w:val="7AAFB5A4"/>
    <w:rsid w:val="7DF68C4E"/>
    <w:rsid w:val="7F7F4DC4"/>
    <w:rsid w:val="7FBFAF17"/>
    <w:rsid w:val="B2DFF6DD"/>
    <w:rsid w:val="BDBFA0CC"/>
    <w:rsid w:val="BFFE3F1E"/>
    <w:rsid w:val="CB5E3816"/>
    <w:rsid w:val="D4531E2A"/>
    <w:rsid w:val="D5EE8F55"/>
    <w:rsid w:val="D9BBC8D6"/>
    <w:rsid w:val="DFFF572D"/>
    <w:rsid w:val="EAAE9081"/>
    <w:rsid w:val="EBF5A04C"/>
    <w:rsid w:val="EFFE010A"/>
    <w:rsid w:val="F1FAACF8"/>
    <w:rsid w:val="F79F713C"/>
    <w:rsid w:val="FCCF8C51"/>
    <w:rsid w:val="FDBE4355"/>
    <w:rsid w:val="FDDDCBEA"/>
    <w:rsid w:val="FEB6EE98"/>
    <w:rsid w:val="FFDFC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2023-10-25T10:50:00Z</dcterms:created>
  <dc:creator>稳稳</dc:creator>
  <cp:lastModifiedBy>kylin</cp:lastModifiedBy>
  <dcterms:modified xsi:type="dcterms:W3CDTF">2026-03-06T10:19:34Z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1A7582FF88A04AFE968E77E88C35B41A_12</vt:lpwstr>
  </property>
</Properties>
</file>