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4943">
      <w:pPr>
        <w:jc w:val="cente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pPr>
      <w:r>
        <w:rPr>
          <w:rFonts w:hint="eastAsia" w:ascii="方正小标宋_GBK" w:hAnsi="方正小标宋_GBK" w:eastAsia="方正小标宋_GBK" w:cs="方正小标宋_GBK"/>
          <w:sz w:val="40"/>
          <w:szCs w:val="40"/>
          <w:lang w:eastAsia="zh-CN"/>
        </w:rPr>
        <w:t>行政许可事项实施规</w:t>
      </w:r>
      <w: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t>范</w:t>
      </w:r>
    </w:p>
    <w:p w14:paraId="333F0461">
      <w:pPr>
        <w:spacing w:after="156" w:afterLines="50" w:line="540" w:lineRule="exact"/>
        <w:jc w:val="center"/>
        <w:outlineLvl w:val="0"/>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楷体_GBK" w:hAnsi="方正楷体_GBK" w:eastAsia="方正楷体_GBK" w:cs="方正楷体_GBK"/>
          <w:sz w:val="32"/>
          <w:szCs w:val="32"/>
        </w:rPr>
        <w:t>（基本要素）</w:t>
      </w:r>
    </w:p>
    <w:p w14:paraId="0BBED680">
      <w:pPr>
        <w:pStyle w:val="2"/>
        <w:jc w:val="both"/>
        <w:rPr>
          <w:rFonts w:hint="eastAsia" w:ascii="方正小标宋_GBK" w:hAnsi="方正小标宋_GBK" w:eastAsia="方正小标宋_GBK" w:cs="方正小标宋_GBK"/>
          <w:b w:val="0"/>
          <w:bCs w:val="0"/>
          <w:strike w:val="0"/>
          <w:dstrike w:val="0"/>
          <w:color w:val="auto"/>
          <w:sz w:val="40"/>
          <w:szCs w:val="40"/>
          <w:lang w:val="en-US" w:eastAsia="zh-CN"/>
        </w:rPr>
      </w:pPr>
    </w:p>
    <w:p w14:paraId="18E88E2B">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一、行政许可事项名称： </w:t>
      </w:r>
    </w:p>
    <w:p w14:paraId="401E6E9C">
      <w:pPr>
        <w:keepNext w:val="0"/>
        <w:keepLines w:val="0"/>
        <w:widowControl/>
        <w:suppressLineNumbers w:val="0"/>
        <w:jc w:val="left"/>
      </w:pPr>
      <w:r>
        <w:rPr>
          <w:rFonts w:hint="eastAsia" w:ascii="FZFangSong-Z02" w:hAnsi="FZFangSong-Z02" w:eastAsia="FZFangSong-Z02" w:cs="FZFangSong-Z02"/>
          <w:color w:val="000000"/>
          <w:kern w:val="0"/>
          <w:sz w:val="31"/>
          <w:szCs w:val="31"/>
          <w:lang w:val="en-US" w:eastAsia="zh-CN" w:bidi="ar"/>
        </w:rPr>
        <w:t>乡村建设规划许可</w:t>
      </w:r>
      <w:r>
        <w:rPr>
          <w:rFonts w:ascii="FZFangSong-Z02" w:hAnsi="FZFangSong-Z02" w:eastAsia="FZFangSong-Z02" w:cs="FZFangSong-Z02"/>
          <w:color w:val="000000"/>
          <w:kern w:val="0"/>
          <w:sz w:val="31"/>
          <w:szCs w:val="31"/>
          <w:lang w:val="en-US" w:eastAsia="zh-CN" w:bidi="ar"/>
        </w:rPr>
        <w:t xml:space="preserve"> </w:t>
      </w:r>
    </w:p>
    <w:p w14:paraId="04A7C923">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二、主管部门： </w:t>
      </w:r>
    </w:p>
    <w:p w14:paraId="332AF497">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县自然资源局 </w:t>
      </w:r>
    </w:p>
    <w:p w14:paraId="11DC61E2">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三、实施机关： </w:t>
      </w:r>
    </w:p>
    <w:p w14:paraId="223FC048">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县自然资源局</w:t>
      </w:r>
      <w:r>
        <w:rPr>
          <w:rFonts w:hint="eastAsia" w:ascii="FZFangSong-Z02" w:hAnsi="FZFangSong-Z02" w:eastAsia="FZFangSong-Z02" w:cs="FZFangSong-Z02"/>
          <w:color w:val="000000"/>
          <w:kern w:val="0"/>
          <w:sz w:val="31"/>
          <w:szCs w:val="31"/>
          <w:lang w:val="en-US" w:eastAsia="zh-CN" w:bidi="ar"/>
        </w:rPr>
        <w:t>，</w:t>
      </w:r>
      <w:r>
        <w:rPr>
          <w:rFonts w:hint="default" w:ascii="FZFangSong-Z02" w:hAnsi="FZFangSong-Z02" w:eastAsia="FZFangSong-Z02" w:cs="FZFangSong-Z02"/>
          <w:color w:val="000000"/>
          <w:kern w:val="0"/>
          <w:sz w:val="31"/>
          <w:szCs w:val="31"/>
          <w:lang w:val="en-US" w:eastAsia="zh-CN" w:bidi="ar"/>
        </w:rPr>
        <w:t xml:space="preserve">乡镇政府 </w:t>
      </w:r>
    </w:p>
    <w:p w14:paraId="5924B8EF">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四、设定和实施依据： </w:t>
      </w:r>
    </w:p>
    <w:p w14:paraId="1724B2B5">
      <w:pPr>
        <w:keepNext w:val="0"/>
        <w:keepLines w:val="0"/>
        <w:widowControl/>
        <w:suppressLineNumbers w:val="0"/>
        <w:jc w:val="left"/>
        <w:rPr>
          <w:rFonts w:hint="default" w:ascii="FZFangSong-Z02" w:hAnsi="FZFangSong-Z02" w:eastAsia="FZFangSong-Z02" w:cs="FZFangSong-Z02"/>
          <w:color w:val="000000"/>
          <w:kern w:val="0"/>
          <w:sz w:val="31"/>
          <w:szCs w:val="31"/>
          <w:lang w:val="en-US" w:eastAsia="zh-CN" w:bidi="ar"/>
        </w:rPr>
      </w:pPr>
      <w:r>
        <w:rPr>
          <w:rFonts w:hint="default" w:ascii="FZFangSong-Z02" w:hAnsi="FZFangSong-Z02" w:eastAsia="FZFangSong-Z02" w:cs="FZFangSong-Z02"/>
          <w:color w:val="000000"/>
          <w:kern w:val="0"/>
          <w:sz w:val="31"/>
          <w:szCs w:val="31"/>
          <w:lang w:val="en-US" w:eastAsia="zh-CN" w:bidi="ar"/>
        </w:rPr>
        <w:t>1.《中华人民共和国城乡规划法》</w:t>
      </w:r>
    </w:p>
    <w:p w14:paraId="5E90DD06">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2.《云南省城乡规划条例》 </w:t>
      </w:r>
    </w:p>
    <w:p w14:paraId="05B3B95D">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五、子项： </w:t>
      </w:r>
    </w:p>
    <w:p w14:paraId="5DDF3DA0">
      <w:pPr>
        <w:keepNext w:val="0"/>
        <w:keepLines w:val="0"/>
        <w:widowControl/>
        <w:suppressLineNumbers w:val="0"/>
        <w:jc w:val="left"/>
        <w:rPr>
          <w:rFonts w:hint="default" w:ascii="FZFangSong-Z02" w:hAnsi="FZFangSong-Z02" w:eastAsia="FZFangSong-Z02" w:cs="FZFangSong-Z02"/>
          <w:color w:val="000000"/>
          <w:kern w:val="0"/>
          <w:sz w:val="31"/>
          <w:szCs w:val="31"/>
          <w:lang w:val="en-US" w:eastAsia="zh-CN" w:bidi="ar"/>
        </w:rPr>
      </w:pPr>
      <w:r>
        <w:rPr>
          <w:rFonts w:hint="default" w:ascii="FZFangSong-Z02" w:hAnsi="FZFangSong-Z02" w:eastAsia="FZFangSong-Z02" w:cs="FZFangSong-Z02"/>
          <w:color w:val="000000"/>
          <w:kern w:val="0"/>
          <w:sz w:val="31"/>
          <w:szCs w:val="31"/>
          <w:lang w:val="en-US" w:eastAsia="zh-CN" w:bidi="ar"/>
        </w:rPr>
        <w:t>1.农村村民住宅建设规划许可（乡镇权限）</w:t>
      </w:r>
    </w:p>
    <w:p w14:paraId="13522332">
      <w:pPr>
        <w:pStyle w:val="2"/>
        <w:rPr>
          <w:rFonts w:hint="default" w:ascii="FZFangSong-Z02" w:hAnsi="FZFangSong-Z02" w:eastAsia="FZFangSong-Z02" w:cs="FZFangSong-Z02"/>
          <w:color w:val="000000"/>
          <w:kern w:val="0"/>
          <w:sz w:val="31"/>
          <w:szCs w:val="31"/>
          <w:lang w:val="en-US" w:eastAsia="zh-CN" w:bidi="ar"/>
        </w:rPr>
      </w:pPr>
    </w:p>
    <w:p w14:paraId="0041A52E">
      <w:pPr>
        <w:pStyle w:val="2"/>
        <w:rPr>
          <w:rFonts w:hint="default" w:ascii="FZFangSong-Z02" w:hAnsi="FZFangSong-Z02" w:eastAsia="FZFangSong-Z02" w:cs="FZFangSong-Z02"/>
          <w:color w:val="000000"/>
          <w:kern w:val="0"/>
          <w:sz w:val="31"/>
          <w:szCs w:val="31"/>
          <w:lang w:val="en-US" w:eastAsia="zh-CN" w:bidi="ar"/>
        </w:rPr>
      </w:pPr>
    </w:p>
    <w:p w14:paraId="264FB70F">
      <w:pPr>
        <w:pStyle w:val="2"/>
        <w:rPr>
          <w:rFonts w:hint="default" w:ascii="FZFangSong-Z02" w:hAnsi="FZFangSong-Z02" w:eastAsia="FZFangSong-Z02" w:cs="FZFangSong-Z02"/>
          <w:color w:val="000000"/>
          <w:kern w:val="0"/>
          <w:sz w:val="31"/>
          <w:szCs w:val="31"/>
          <w:lang w:val="en-US" w:eastAsia="zh-CN" w:bidi="ar"/>
        </w:rPr>
      </w:pPr>
    </w:p>
    <w:p w14:paraId="387DE212">
      <w:pPr>
        <w:pStyle w:val="2"/>
        <w:rPr>
          <w:rFonts w:hint="default" w:ascii="FZFangSong-Z02" w:hAnsi="FZFangSong-Z02" w:eastAsia="FZFangSong-Z02" w:cs="FZFangSong-Z02"/>
          <w:color w:val="000000"/>
          <w:kern w:val="0"/>
          <w:sz w:val="31"/>
          <w:szCs w:val="31"/>
          <w:lang w:val="en-US" w:eastAsia="zh-CN" w:bidi="ar"/>
        </w:rPr>
      </w:pPr>
    </w:p>
    <w:p w14:paraId="1FE0CCAE">
      <w:pPr>
        <w:pStyle w:val="2"/>
        <w:rPr>
          <w:rFonts w:hint="default" w:ascii="FZFangSong-Z02" w:hAnsi="FZFangSong-Z02" w:eastAsia="FZFangSong-Z02" w:cs="FZFangSong-Z02"/>
          <w:color w:val="000000"/>
          <w:kern w:val="0"/>
          <w:sz w:val="31"/>
          <w:szCs w:val="31"/>
          <w:lang w:val="en-US" w:eastAsia="zh-CN" w:bidi="ar"/>
        </w:rPr>
      </w:pPr>
    </w:p>
    <w:p w14:paraId="70592EF5">
      <w:pPr>
        <w:pStyle w:val="2"/>
        <w:rPr>
          <w:rFonts w:hint="default" w:ascii="FZFangSong-Z02" w:hAnsi="FZFangSong-Z02" w:eastAsia="FZFangSong-Z02" w:cs="FZFangSong-Z02"/>
          <w:color w:val="000000"/>
          <w:kern w:val="0"/>
          <w:sz w:val="31"/>
          <w:szCs w:val="31"/>
          <w:lang w:val="en-US" w:eastAsia="zh-CN" w:bidi="ar"/>
        </w:rPr>
      </w:pPr>
    </w:p>
    <w:p w14:paraId="70333E45">
      <w:pPr>
        <w:pStyle w:val="2"/>
        <w:rPr>
          <w:rFonts w:hint="default" w:ascii="FZFangSong-Z02" w:hAnsi="FZFangSong-Z02" w:eastAsia="FZFangSong-Z02" w:cs="FZFangSong-Z02"/>
          <w:color w:val="000000"/>
          <w:kern w:val="0"/>
          <w:sz w:val="31"/>
          <w:szCs w:val="31"/>
          <w:lang w:val="en-US" w:eastAsia="zh-CN" w:bidi="ar"/>
        </w:rPr>
      </w:pPr>
    </w:p>
    <w:p w14:paraId="66633464">
      <w:pPr>
        <w:pStyle w:val="2"/>
        <w:rPr>
          <w:rFonts w:hint="default" w:ascii="FZFangSong-Z02" w:hAnsi="FZFangSong-Z02" w:eastAsia="FZFangSong-Z02" w:cs="FZFangSong-Z02"/>
          <w:color w:val="000000"/>
          <w:kern w:val="0"/>
          <w:sz w:val="31"/>
          <w:szCs w:val="31"/>
          <w:lang w:val="en-US" w:eastAsia="zh-CN" w:bidi="ar"/>
        </w:rPr>
      </w:pPr>
    </w:p>
    <w:p w14:paraId="4B5F09D4">
      <w:pPr>
        <w:pStyle w:val="2"/>
        <w:keepNext w:val="0"/>
        <w:keepLines w:val="0"/>
        <w:pageBreakBefore w:val="0"/>
        <w:kinsoku/>
        <w:wordWrap/>
        <w:overflowPunct/>
        <w:topLinePunct w:val="0"/>
        <w:autoSpaceDE/>
        <w:autoSpaceDN/>
        <w:bidi w:val="0"/>
        <w:adjustRightInd/>
        <w:snapToGrid/>
        <w:spacing w:line="600" w:lineRule="exact"/>
        <w:ind w:firstLine="360" w:firstLineChars="200"/>
        <w:jc w:val="both"/>
        <w:textAlignment w:val="auto"/>
        <w:rPr>
          <w:rFonts w:hint="default" w:ascii="Times New Roman" w:hAnsi="Times New Roman"/>
          <w:lang w:val="en-US" w:eastAsia="zh-CN"/>
        </w:rPr>
      </w:pPr>
    </w:p>
    <w:p w14:paraId="6AFEAA96">
      <w:pPr>
        <w:keepNext w:val="0"/>
        <w:keepLines w:val="0"/>
        <w:pageBreakBefore w:val="0"/>
        <w:kinsoku/>
        <w:wordWrap/>
        <w:overflowPunct/>
        <w:topLinePunct w:val="0"/>
        <w:autoSpaceDE/>
        <w:autoSpaceDN/>
        <w:bidi w:val="0"/>
        <w:adjustRightInd/>
        <w:snapToGrid/>
        <w:spacing w:line="600" w:lineRule="exact"/>
        <w:ind w:firstLine="800" w:firstLineChars="200"/>
        <w:jc w:val="center"/>
        <w:textAlignment w:val="auto"/>
        <w:rPr>
          <w:rFonts w:hint="eastAsia" w:ascii="Times New Roman" w:hAnsi="Times New Roman" w:eastAsia="方正小标宋_GBK" w:cs="方正小标宋_GBK"/>
          <w:b w:val="0"/>
          <w:bCs w:val="0"/>
          <w:strike w:val="0"/>
          <w:dstrike w:val="0"/>
          <w:color w:val="000000"/>
          <w:sz w:val="40"/>
          <w:szCs w:val="40"/>
          <w:highlight w:val="none"/>
          <w:u w:val="none"/>
          <w:lang w:eastAsia="zh-CN"/>
        </w:rPr>
      </w:pPr>
      <w:r>
        <w:rPr>
          <w:rFonts w:hint="eastAsia" w:ascii="Times New Roman" w:hAnsi="Times New Roman" w:eastAsia="方正小标宋_GBK" w:cs="方正小标宋_GBK"/>
          <w:b w:val="0"/>
          <w:bCs w:val="0"/>
          <w:strike w:val="0"/>
          <w:dstrike w:val="0"/>
          <w:color w:val="000000"/>
          <w:sz w:val="40"/>
          <w:szCs w:val="40"/>
          <w:highlight w:val="none"/>
          <w:u w:val="none"/>
          <w:lang w:eastAsia="zh-CN"/>
        </w:rPr>
        <w:t>乡村建设规划许可（</w:t>
      </w:r>
      <w:r>
        <w:rPr>
          <w:rFonts w:hint="default" w:ascii="Times New Roman" w:hAnsi="Times New Roman" w:eastAsia="方正小标宋_GBK" w:cs="方正小标宋_GBK"/>
          <w:b w:val="0"/>
          <w:bCs w:val="0"/>
          <w:strike w:val="0"/>
          <w:dstrike w:val="0"/>
          <w:color w:val="000000"/>
          <w:sz w:val="40"/>
          <w:szCs w:val="40"/>
          <w:highlight w:val="none"/>
          <w:u w:val="none"/>
          <w:lang w:val="en-US" w:eastAsia="zh-CN"/>
        </w:rPr>
        <w:t>乡镇权限</w:t>
      </w:r>
      <w:r>
        <w:rPr>
          <w:rFonts w:hint="eastAsia" w:ascii="Times New Roman" w:hAnsi="Times New Roman" w:eastAsia="方正小标宋_GBK" w:cs="方正小标宋_GBK"/>
          <w:b w:val="0"/>
          <w:bCs w:val="0"/>
          <w:strike w:val="0"/>
          <w:dstrike w:val="0"/>
          <w:color w:val="000000"/>
          <w:sz w:val="40"/>
          <w:szCs w:val="40"/>
          <w:highlight w:val="none"/>
          <w:u w:val="none"/>
          <w:lang w:eastAsia="zh-CN"/>
        </w:rPr>
        <w:t>）</w:t>
      </w:r>
    </w:p>
    <w:p w14:paraId="2A2F212C">
      <w:pPr>
        <w:pStyle w:val="2"/>
        <w:rPr>
          <w:rFonts w:hint="eastAsia" w:ascii="Times New Roman" w:hAnsi="Times New Roman" w:eastAsia="方正小标宋_GBK" w:cs="方正小标宋_GBK"/>
          <w:b w:val="0"/>
          <w:bCs w:val="0"/>
          <w:strike w:val="0"/>
          <w:dstrike w:val="0"/>
          <w:color w:val="000000"/>
          <w:kern w:val="2"/>
          <w:sz w:val="40"/>
          <w:szCs w:val="40"/>
          <w:highlight w:val="none"/>
          <w:u w:val="none"/>
          <w:lang w:val="en-US" w:eastAsia="zh-CN" w:bidi="ar-SA"/>
        </w:rPr>
      </w:pPr>
      <w:r>
        <w:rPr>
          <w:rFonts w:hint="default" w:ascii="Times New Roman" w:hAnsi="Times New Roman" w:eastAsia="方正小标宋_GBK" w:cs="方正小标宋_GBK"/>
          <w:b w:val="0"/>
          <w:bCs w:val="0"/>
          <w:strike w:val="0"/>
          <w:dstrike w:val="0"/>
          <w:color w:val="000000"/>
          <w:kern w:val="2"/>
          <w:sz w:val="40"/>
          <w:szCs w:val="40"/>
          <w:highlight w:val="none"/>
          <w:u w:val="none"/>
          <w:lang w:val="en-US" w:eastAsia="zh-CN" w:bidi="ar-SA"/>
        </w:rPr>
        <w:t>【000115134007】</w:t>
      </w:r>
    </w:p>
    <w:p w14:paraId="60992CA9">
      <w:pPr>
        <w:pStyle w:val="2"/>
        <w:keepNext w:val="0"/>
        <w:keepLines w:val="0"/>
        <w:pageBreakBefore w:val="0"/>
        <w:kinsoku/>
        <w:wordWrap/>
        <w:overflowPunct/>
        <w:topLinePunct w:val="0"/>
        <w:autoSpaceDE/>
        <w:autoSpaceDN/>
        <w:bidi w:val="0"/>
        <w:adjustRightInd/>
        <w:snapToGrid/>
        <w:spacing w:line="600" w:lineRule="exact"/>
        <w:ind w:firstLine="360" w:firstLineChars="200"/>
        <w:textAlignment w:val="auto"/>
        <w:rPr>
          <w:rFonts w:hint="eastAsia" w:ascii="Times New Roman" w:hAnsi="Times New Roman"/>
          <w:lang w:eastAsia="zh-CN"/>
        </w:rPr>
      </w:pPr>
    </w:p>
    <w:p w14:paraId="0F89CC9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一、基本要素 </w:t>
      </w:r>
      <w:bookmarkStart w:id="1" w:name="_GoBack"/>
      <w:bookmarkEnd w:id="1"/>
    </w:p>
    <w:p w14:paraId="2E2664F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bCs/>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 xml:space="preserve">1.行政许可事项名称及编码 </w:t>
      </w:r>
    </w:p>
    <w:p w14:paraId="37FE083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乡村建设规划许可【00011513400Y】 </w:t>
      </w:r>
    </w:p>
    <w:p w14:paraId="2FBF012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bCs/>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 xml:space="preserve">2.行政许可事项子项名称及编码 </w:t>
      </w:r>
    </w:p>
    <w:p w14:paraId="2CD770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农村村民住宅建设规划许可（乡镇权限）【000115134007】 </w:t>
      </w:r>
    </w:p>
    <w:p w14:paraId="65FC201D">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bCs/>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 xml:space="preserve">3.行政许可事项业务办理项名称及编码 </w:t>
      </w:r>
    </w:p>
    <w:p w14:paraId="5AD327B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农村村民住宅建设规划许可（乡镇权限）【000115134007】 </w:t>
      </w:r>
    </w:p>
    <w:p w14:paraId="1B1E575A">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bCs/>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 xml:space="preserve">4.设定依据 </w:t>
      </w:r>
    </w:p>
    <w:p w14:paraId="6155BE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（1）《中华人民共和国城乡规划法》第四十一条</w:t>
      </w:r>
    </w:p>
    <w:p w14:paraId="5AE87BA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bCs/>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 xml:space="preserve">5.实施依据 </w:t>
      </w:r>
    </w:p>
    <w:p w14:paraId="1B4245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（1）《中华人民共和国城乡规划法》第四十一条</w:t>
      </w:r>
    </w:p>
    <w:p w14:paraId="759C888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（2）《中华人民共和国土地管理法》第十八条</w:t>
      </w:r>
    </w:p>
    <w:p w14:paraId="094DFB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（3）《中华人民共和国土地管理法》第六十二条</w:t>
      </w:r>
    </w:p>
    <w:p w14:paraId="1433BDE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（4）《中华人民共和国长江保护法》第二十条</w:t>
      </w:r>
    </w:p>
    <w:p w14:paraId="04FC5C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（5）《中华人民共和国黄河保护法》第二十五条</w:t>
      </w:r>
    </w:p>
    <w:p w14:paraId="6B94A2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（6）《中华人民共和国土地管理法实施条例》第二条</w:t>
      </w:r>
    </w:p>
    <w:p w14:paraId="204F60B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（7）《中共中央国务院关于建立国土空间规划体系并监督实施的若干意见》 </w:t>
      </w:r>
    </w:p>
    <w:p w14:paraId="0108B49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bCs/>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 xml:space="preserve">6.监管依据 </w:t>
      </w:r>
    </w:p>
    <w:p w14:paraId="0EA31A2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（1）《中华人民共和国城乡规划法》第五十一条</w:t>
      </w:r>
    </w:p>
    <w:p w14:paraId="0C966E7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（2）《中华人民共和国城乡规划法》第五十三条</w:t>
      </w:r>
    </w:p>
    <w:p w14:paraId="6815BA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（3）《中华人民共和国城乡规划法》第六十五条 </w:t>
      </w:r>
    </w:p>
    <w:p w14:paraId="10AE2338">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_GB2312" w:cs="仿宋_GB2312"/>
          <w:b/>
          <w:bCs/>
          <w:strike w:val="0"/>
          <w:dstrike w:val="0"/>
          <w:color w:val="auto"/>
          <w:sz w:val="28"/>
          <w:szCs w:val="28"/>
          <w:lang w:val="en-US" w:eastAsia="zh-CN"/>
        </w:rPr>
        <w:t>7.实施机关</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乡镇政府 </w:t>
      </w:r>
    </w:p>
    <w:p w14:paraId="1FC78F4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_GB2312" w:cs="仿宋_GB2312"/>
          <w:b/>
          <w:bCs/>
          <w:strike w:val="0"/>
          <w:dstrike w:val="0"/>
          <w:color w:val="auto"/>
          <w:sz w:val="28"/>
          <w:szCs w:val="28"/>
          <w:lang w:val="en-US" w:eastAsia="zh-CN"/>
        </w:rPr>
        <w:t>8.审批层级</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乡级</w:t>
      </w:r>
    </w:p>
    <w:p w14:paraId="2DBA36B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_GB2312" w:cs="仿宋_GB2312"/>
          <w:b/>
          <w:bCs/>
          <w:strike w:val="0"/>
          <w:dstrike w:val="0"/>
          <w:color w:val="auto"/>
          <w:sz w:val="28"/>
          <w:szCs w:val="28"/>
          <w:lang w:val="en-US" w:eastAsia="zh-CN"/>
        </w:rPr>
        <w:t>9.行使层级</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乡级 </w:t>
      </w:r>
    </w:p>
    <w:p w14:paraId="4527609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_GB2312" w:cs="仿宋_GB2312"/>
          <w:b/>
          <w:bCs/>
          <w:strike w:val="0"/>
          <w:dstrike w:val="0"/>
          <w:color w:val="auto"/>
          <w:sz w:val="28"/>
          <w:szCs w:val="28"/>
          <w:lang w:val="en-US" w:eastAsia="zh-CN"/>
        </w:rPr>
        <w:t>10.是否由审批机关受理</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是 </w:t>
      </w:r>
    </w:p>
    <w:p w14:paraId="574AA05E">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_GB2312" w:cs="仿宋_GB2312"/>
          <w:b/>
          <w:bCs/>
          <w:strike w:val="0"/>
          <w:dstrike w:val="0"/>
          <w:color w:val="auto"/>
          <w:sz w:val="28"/>
          <w:szCs w:val="28"/>
          <w:lang w:val="en-US" w:eastAsia="zh-CN"/>
        </w:rPr>
        <w:t>11.受理层级</w:t>
      </w:r>
      <w:r>
        <w:rPr>
          <w:rFonts w:hint="eastAsia" w:ascii="Times New Roman" w:hAnsi="Times New Roman" w:eastAsia="仿宋_GB2312" w:cs="仿宋_GB2312"/>
          <w:b w:val="0"/>
          <w:bCs w:val="0"/>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乡级 </w:t>
      </w:r>
    </w:p>
    <w:p w14:paraId="04161C4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_GB2312" w:cs="仿宋_GB2312"/>
          <w:b/>
          <w:bCs/>
          <w:strike w:val="0"/>
          <w:dstrike w:val="0"/>
          <w:color w:val="auto"/>
          <w:sz w:val="28"/>
          <w:szCs w:val="28"/>
          <w:lang w:val="en-US" w:eastAsia="zh-CN"/>
        </w:rPr>
        <w:t>12.是否存在初审环节</w:t>
      </w:r>
      <w:r>
        <w:rPr>
          <w:rFonts w:hint="eastAsia" w:ascii="Times New Roman" w:hAnsi="Times New Roman" w:eastAsia="仿宋_GB2312" w:cs="仿宋_GB2312"/>
          <w:b/>
          <w:bCs/>
          <w:strike w:val="0"/>
          <w:dstrike w:val="0"/>
          <w:color w:val="auto"/>
          <w:sz w:val="28"/>
          <w:szCs w:val="28"/>
          <w:lang w:val="en-US" w:eastAsia="zh-CN"/>
        </w:rPr>
        <w:t>：</w:t>
      </w:r>
      <w:r>
        <w:rPr>
          <w:rFonts w:hint="eastAsia" w:ascii="Times New Roman" w:hAnsi="Times New Roman" w:eastAsia="仿宋_GB2312" w:cs="仿宋_GB2312"/>
          <w:b w:val="0"/>
          <w:bCs w:val="0"/>
          <w:strike w:val="0"/>
          <w:dstrike w:val="0"/>
          <w:color w:val="auto"/>
          <w:sz w:val="28"/>
          <w:szCs w:val="28"/>
          <w:lang w:val="en-US" w:eastAsia="zh-CN"/>
        </w:rPr>
        <w:t>否</w:t>
      </w:r>
      <w:r>
        <w:rPr>
          <w:rFonts w:hint="default" w:ascii="Times New Roman" w:hAnsi="Times New Roman" w:eastAsia="仿宋_GB2312" w:cs="仿宋_GB2312"/>
          <w:b w:val="0"/>
          <w:bCs w:val="0"/>
          <w:strike w:val="0"/>
          <w:dstrike w:val="0"/>
          <w:color w:val="auto"/>
          <w:sz w:val="28"/>
          <w:szCs w:val="28"/>
          <w:lang w:val="en-US" w:eastAsia="zh-CN"/>
        </w:rPr>
        <w:t xml:space="preserve"> </w:t>
      </w:r>
    </w:p>
    <w:p w14:paraId="5F3183B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_GB2312" w:cs="仿宋_GB2312"/>
          <w:b/>
          <w:bCs/>
          <w:strike w:val="0"/>
          <w:dstrike w:val="0"/>
          <w:color w:val="auto"/>
          <w:sz w:val="28"/>
          <w:szCs w:val="28"/>
          <w:lang w:val="en-US" w:eastAsia="zh-CN"/>
        </w:rPr>
        <w:t>13.初审层级</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无 </w:t>
      </w:r>
    </w:p>
    <w:p w14:paraId="064BD160">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14.对应政务服务事项国家级基本目录名称</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乡村建设规划许可证核发 </w:t>
      </w:r>
    </w:p>
    <w:p w14:paraId="320C4184">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FZFangSong-Z02" w:cs="FZFangSong-Z02"/>
          <w:color w:val="000000"/>
          <w:kern w:val="0"/>
          <w:sz w:val="31"/>
          <w:szCs w:val="31"/>
          <w:lang w:val="en-US" w:eastAsia="zh-CN" w:bidi="ar"/>
        </w:rPr>
      </w:pPr>
      <w:r>
        <w:rPr>
          <w:rFonts w:hint="eastAsia" w:ascii="Times New Roman" w:hAnsi="Times New Roman" w:eastAsia="仿宋_GB2312" w:cs="仿宋_GB2312"/>
          <w:b/>
          <w:bCs/>
          <w:strike w:val="0"/>
          <w:dstrike w:val="0"/>
          <w:color w:val="auto"/>
          <w:sz w:val="28"/>
          <w:szCs w:val="28"/>
          <w:lang w:val="en-US" w:eastAsia="zh-CN"/>
        </w:rPr>
        <w:t>15.</w:t>
      </w:r>
      <w:r>
        <w:rPr>
          <w:rFonts w:hint="default" w:ascii="Times New Roman" w:hAnsi="Times New Roman" w:eastAsia="仿宋_GB2312" w:cs="仿宋_GB2312"/>
          <w:b/>
          <w:bCs/>
          <w:strike w:val="0"/>
          <w:dstrike w:val="0"/>
          <w:color w:val="auto"/>
          <w:sz w:val="28"/>
          <w:szCs w:val="28"/>
          <w:lang w:val="en-US" w:eastAsia="zh-CN"/>
        </w:rPr>
        <w:t>要素统一情况</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全省要素统一</w:t>
      </w:r>
    </w:p>
    <w:p w14:paraId="1742EB7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二、行政许可事项类型 </w:t>
      </w:r>
    </w:p>
    <w:p w14:paraId="7BEB6AD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仿宋_GB2312" w:cs="仿宋_GB2312"/>
          <w:b w:val="0"/>
          <w:bCs w:val="0"/>
          <w:strike w:val="0"/>
          <w:dstrike w:val="0"/>
          <w:color w:val="auto"/>
          <w:sz w:val="28"/>
          <w:szCs w:val="28"/>
          <w:lang w:val="en-US" w:eastAsia="zh-CN"/>
        </w:rPr>
        <w:t>条件型</w:t>
      </w:r>
      <w:r>
        <w:rPr>
          <w:rFonts w:hint="default" w:ascii="Times New Roman" w:hAnsi="Times New Roman" w:eastAsia="FZFangSong-Z02" w:cs="FZFangSong-Z02"/>
          <w:color w:val="000000"/>
          <w:kern w:val="0"/>
          <w:sz w:val="31"/>
          <w:szCs w:val="31"/>
          <w:lang w:val="en-US" w:eastAsia="zh-CN" w:bidi="ar"/>
        </w:rPr>
        <w:t xml:space="preserve"> </w:t>
      </w:r>
    </w:p>
    <w:p w14:paraId="783E785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三、行政许可条件 </w:t>
      </w:r>
    </w:p>
    <w:p w14:paraId="3FACD4C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bCs/>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 xml:space="preserve">1.准予行政许可的条件 </w:t>
      </w:r>
    </w:p>
    <w:p w14:paraId="75D64EB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（1）在乡、其他镇和村庄规划区内进行农村住房建设的；</w:t>
      </w:r>
    </w:p>
    <w:p w14:paraId="2A2BD3A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（2）符合国土空间规划；</w:t>
      </w:r>
    </w:p>
    <w:p w14:paraId="444FE3D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（3）土地界址、地类、面积属实且清晰，权属无争议。 </w:t>
      </w:r>
    </w:p>
    <w:p w14:paraId="323BD86D">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bCs/>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 xml:space="preserve">2.规定行政许可条件的依据 </w:t>
      </w:r>
    </w:p>
    <w:p w14:paraId="48C518B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14:paraId="6792CAEB">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14:paraId="2CD19E9B">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建设单位或者个人在取得乡村建设规划许可证后，方可办理用地审批手续。</w:t>
      </w:r>
    </w:p>
    <w:p w14:paraId="36DF7EE1">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14:paraId="3B00988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14:paraId="610EA4E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乡、镇人民政府应当在受理申请后20日内作出决定。符合条件和标准的，由乡、镇人民政府核发乡村建设规划许可证；不符合条件和标准的，书面告知申请人并说明不予许可的理由。 </w:t>
      </w:r>
    </w:p>
    <w:p w14:paraId="5F65A2F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四、行政许可服务对象类型与改革举措 </w:t>
      </w:r>
    </w:p>
    <w:p w14:paraId="540CE2E7">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sz w:val="28"/>
          <w:szCs w:val="28"/>
        </w:rPr>
      </w:pPr>
      <w:r>
        <w:rPr>
          <w:rFonts w:hint="default" w:ascii="Times New Roman" w:hAnsi="Times New Roman" w:eastAsia="仿宋_GB2312" w:cs="仿宋_GB2312"/>
          <w:b/>
          <w:bCs/>
          <w:strike w:val="0"/>
          <w:dstrike w:val="0"/>
          <w:color w:val="auto"/>
          <w:sz w:val="28"/>
          <w:szCs w:val="28"/>
          <w:lang w:val="en-US" w:eastAsia="zh-CN"/>
        </w:rPr>
        <w:t>1.服务对象类型</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自然人 </w:t>
      </w:r>
    </w:p>
    <w:p w14:paraId="22EC321F">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sz w:val="28"/>
          <w:szCs w:val="28"/>
        </w:rPr>
      </w:pPr>
      <w:r>
        <w:rPr>
          <w:rFonts w:hint="default" w:ascii="Times New Roman" w:hAnsi="Times New Roman" w:eastAsia="仿宋_GB2312" w:cs="仿宋_GB2312"/>
          <w:b/>
          <w:bCs/>
          <w:strike w:val="0"/>
          <w:dstrike w:val="0"/>
          <w:color w:val="auto"/>
          <w:sz w:val="28"/>
          <w:szCs w:val="28"/>
          <w:lang w:val="en-US" w:eastAsia="zh-CN"/>
        </w:rPr>
        <w:t>2.是否为涉企许可事项</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否 </w:t>
      </w:r>
    </w:p>
    <w:p w14:paraId="4F9F018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sz w:val="28"/>
          <w:szCs w:val="28"/>
        </w:rPr>
      </w:pPr>
      <w:r>
        <w:rPr>
          <w:rFonts w:hint="default" w:ascii="Times New Roman" w:hAnsi="Times New Roman" w:eastAsia="仿宋_GB2312" w:cs="仿宋_GB2312"/>
          <w:b/>
          <w:bCs/>
          <w:strike w:val="0"/>
          <w:dstrike w:val="0"/>
          <w:color w:val="auto"/>
          <w:sz w:val="28"/>
          <w:szCs w:val="28"/>
          <w:lang w:val="en-US" w:eastAsia="zh-CN"/>
        </w:rPr>
        <w:t>3.涉企经营许可事项名称</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28"/>
          <w:szCs w:val="28"/>
          <w:lang w:val="en-US" w:eastAsia="zh-CN" w:bidi="ar"/>
        </w:rPr>
        <w:t xml:space="preserve"> </w:t>
      </w:r>
    </w:p>
    <w:p w14:paraId="7E39B9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sz w:val="28"/>
          <w:szCs w:val="28"/>
        </w:rPr>
      </w:pPr>
      <w:r>
        <w:rPr>
          <w:rFonts w:hint="default" w:ascii="Times New Roman" w:hAnsi="Times New Roman" w:eastAsia="仿宋_GB2312" w:cs="仿宋_GB2312"/>
          <w:b/>
          <w:bCs/>
          <w:strike w:val="0"/>
          <w:dstrike w:val="0"/>
          <w:color w:val="auto"/>
          <w:sz w:val="28"/>
          <w:szCs w:val="28"/>
          <w:lang w:val="en-US" w:eastAsia="zh-CN"/>
        </w:rPr>
        <w:t>4.许可证件名称</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无 </w:t>
      </w:r>
    </w:p>
    <w:p w14:paraId="716210F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sz w:val="28"/>
          <w:szCs w:val="28"/>
        </w:rPr>
      </w:pPr>
      <w:r>
        <w:rPr>
          <w:rFonts w:hint="default" w:ascii="Times New Roman" w:hAnsi="Times New Roman" w:eastAsia="仿宋_GB2312" w:cs="仿宋_GB2312"/>
          <w:b/>
          <w:bCs/>
          <w:strike w:val="0"/>
          <w:dstrike w:val="0"/>
          <w:color w:val="auto"/>
          <w:sz w:val="28"/>
          <w:szCs w:val="28"/>
          <w:lang w:val="en-US" w:eastAsia="zh-CN"/>
        </w:rPr>
        <w:t>5.政革方式</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无 </w:t>
      </w:r>
    </w:p>
    <w:p w14:paraId="08A908C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bCs/>
          <w:strike w:val="0"/>
          <w:dstrike w:val="0"/>
          <w:color w:val="auto"/>
          <w:sz w:val="28"/>
          <w:szCs w:val="28"/>
          <w:lang w:val="en-US" w:eastAsia="zh-CN"/>
        </w:rPr>
        <w:t>6.具体改革举措</w:t>
      </w:r>
      <w:r>
        <w:rPr>
          <w:rFonts w:hint="eastAsia" w:ascii="Times New Roman" w:hAnsi="Times New Roman" w:eastAsia="仿宋_GB2312" w:cs="仿宋_GB2312"/>
          <w:b/>
          <w:bCs/>
          <w:strike w:val="0"/>
          <w:dstrike w:val="0"/>
          <w:color w:val="auto"/>
          <w:sz w:val="28"/>
          <w:szCs w:val="28"/>
          <w:lang w:val="en-US" w:eastAsia="zh-CN"/>
        </w:rPr>
        <w:t>：</w:t>
      </w:r>
      <w:r>
        <w:rPr>
          <w:rFonts w:hint="default" w:ascii="Times New Roman" w:hAnsi="Times New Roman" w:eastAsia="仿宋_GB2312" w:cs="仿宋_GB2312"/>
          <w:b w:val="0"/>
          <w:bCs w:val="0"/>
          <w:strike w:val="0"/>
          <w:dstrike w:val="0"/>
          <w:color w:val="auto"/>
          <w:sz w:val="28"/>
          <w:szCs w:val="28"/>
          <w:lang w:val="en-US" w:eastAsia="zh-CN"/>
        </w:rPr>
        <w:t xml:space="preserve">将承诺审批时限由20个工作日压缩至8个工作日。 </w:t>
      </w:r>
    </w:p>
    <w:p w14:paraId="05ABE3D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sz w:val="28"/>
          <w:szCs w:val="28"/>
        </w:rPr>
      </w:pPr>
      <w:r>
        <w:rPr>
          <w:rFonts w:hint="default" w:ascii="Times New Roman" w:hAnsi="Times New Roman" w:eastAsia="仿宋_GB2312" w:cs="仿宋_GB2312"/>
          <w:b/>
          <w:bCs/>
          <w:strike w:val="0"/>
          <w:dstrike w:val="0"/>
          <w:color w:val="auto"/>
          <w:sz w:val="28"/>
          <w:szCs w:val="28"/>
          <w:lang w:val="en-US" w:eastAsia="zh-CN"/>
        </w:rPr>
        <w:t>7.加强事中事后监管措施</w:t>
      </w:r>
      <w:r>
        <w:rPr>
          <w:rFonts w:hint="default" w:ascii="Times New Roman" w:hAnsi="Times New Roman" w:eastAsia="FZFangSong-Z02" w:cs="FZFangSong-Z02"/>
          <w:b/>
          <w:bCs/>
          <w:color w:val="000000"/>
          <w:kern w:val="0"/>
          <w:sz w:val="28"/>
          <w:szCs w:val="28"/>
          <w:lang w:val="en-US" w:eastAsia="zh-CN" w:bidi="ar"/>
        </w:rPr>
        <w:t xml:space="preserve"> </w:t>
      </w:r>
    </w:p>
    <w:p w14:paraId="6C6D104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14:paraId="6BD46813">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14:paraId="08D39AF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14:paraId="066A23B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 </w:t>
      </w:r>
    </w:p>
    <w:p w14:paraId="205EA03B">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五、申请材料 </w:t>
      </w:r>
    </w:p>
    <w:p w14:paraId="34944C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1.申请材料名称</w:t>
      </w:r>
    </w:p>
    <w:p w14:paraId="572AA1E3">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（1）申请表;</w:t>
      </w:r>
    </w:p>
    <w:p w14:paraId="1371E597">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（2）房屋用地四至图及房屋设计方案或简要设计说明;</w:t>
      </w:r>
    </w:p>
    <w:p w14:paraId="64E2D9E4">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仿宋_GB2312" w:cs="仿宋_GB2312"/>
          <w:b w:val="0"/>
          <w:bCs w:val="0"/>
          <w:strike w:val="0"/>
          <w:dstrike w:val="0"/>
          <w:color w:val="auto"/>
          <w:sz w:val="28"/>
          <w:szCs w:val="28"/>
          <w:lang w:val="en-US" w:eastAsia="zh-CN"/>
        </w:rPr>
      </w:pPr>
      <w:bookmarkStart w:id="0" w:name="_Toc26320"/>
      <w:r>
        <w:rPr>
          <w:rFonts w:hint="eastAsia" w:ascii="Times New Roman" w:hAnsi="Times New Roman" w:eastAsia="仿宋_GB2312" w:cs="仿宋_GB2312"/>
          <w:b w:val="0"/>
          <w:bCs w:val="0"/>
          <w:strike w:val="0"/>
          <w:dstrike w:val="0"/>
          <w:color w:val="auto"/>
          <w:sz w:val="28"/>
          <w:szCs w:val="28"/>
          <w:lang w:val="en-US" w:eastAsia="zh-CN"/>
        </w:rPr>
        <w:t>（3）申请人身份证、户口簿复印件;</w:t>
      </w:r>
    </w:p>
    <w:p w14:paraId="4283E569">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（4）经村民会议讨论同意、村委会签署的意见。</w:t>
      </w:r>
      <w:bookmarkEnd w:id="0"/>
    </w:p>
    <w:p w14:paraId="7B2420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2.规定申请材料的依据</w:t>
      </w:r>
    </w:p>
    <w:p w14:paraId="78B49EE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w:t>
      </w:r>
    </w:p>
    <w:p w14:paraId="24DA9A9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在乡、村庄规划区内使用原有宅基地进行农村村民住宅建设的规划管理办法，由省、自治区、直辖市制定。</w:t>
      </w:r>
    </w:p>
    <w:p w14:paraId="76BE1D3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14:paraId="34EF8C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建设单位或者个人在取得乡村建设规划许可证后，方可办理用地审批手续。</w:t>
      </w:r>
    </w:p>
    <w:p w14:paraId="3AC8F3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14:paraId="02EE3BF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14:paraId="44014EB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乡、镇人民政府应当在受理申请后20日内作出决定。符合条件和标准的，由乡、镇人民政府核发乡村建设规划许可证；不符合条件和标准的，书面告知申请人并说明不予许可的理由。</w:t>
      </w:r>
    </w:p>
    <w:p w14:paraId="1E6DD80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FangSong-Z02" w:cs="FZFangSong-Z02"/>
          <w:color w:val="000000"/>
          <w:kern w:val="0"/>
          <w:sz w:val="31"/>
          <w:szCs w:val="31"/>
          <w:lang w:val="en-US" w:eastAsia="zh-CN" w:bidi="ar"/>
        </w:rPr>
        <w:t xml:space="preserve"> </w:t>
      </w:r>
    </w:p>
    <w:p w14:paraId="0E7CEFA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六、中介服务 </w:t>
      </w:r>
    </w:p>
    <w:p w14:paraId="133ACF7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1.有无法定中介服务事项：</w:t>
      </w:r>
      <w:r>
        <w:rPr>
          <w:rFonts w:hint="eastAsia" w:ascii="Times New Roman" w:hAnsi="Times New Roman" w:eastAsia="仿宋_GB2312" w:cs="仿宋_GB2312"/>
          <w:b w:val="0"/>
          <w:bCs w:val="0"/>
          <w:strike w:val="0"/>
          <w:dstrike w:val="0"/>
          <w:color w:val="auto"/>
          <w:sz w:val="28"/>
          <w:szCs w:val="28"/>
          <w:lang w:val="en-US" w:eastAsia="zh-CN"/>
        </w:rPr>
        <w:t>无</w:t>
      </w:r>
    </w:p>
    <w:p w14:paraId="5AD840D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2.中介服务事项名称：</w:t>
      </w:r>
      <w:r>
        <w:rPr>
          <w:rFonts w:hint="eastAsia" w:ascii="Times New Roman" w:hAnsi="Times New Roman" w:eastAsia="仿宋_GB2312" w:cs="仿宋_GB2312"/>
          <w:b w:val="0"/>
          <w:bCs w:val="0"/>
          <w:strike w:val="0"/>
          <w:dstrike w:val="0"/>
          <w:color w:val="auto"/>
          <w:sz w:val="28"/>
          <w:szCs w:val="28"/>
          <w:lang w:val="en-US" w:eastAsia="zh-CN"/>
        </w:rPr>
        <w:t>无</w:t>
      </w:r>
    </w:p>
    <w:p w14:paraId="1BE9B80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28"/>
          <w:szCs w:val="28"/>
          <w:lang w:val="en-US"/>
        </w:rPr>
      </w:pPr>
      <w:r>
        <w:rPr>
          <w:rFonts w:hint="eastAsia" w:ascii="Times New Roman" w:hAnsi="Times New Roman" w:eastAsia="仿宋_GB2312" w:cs="仿宋_GB2312"/>
          <w:b/>
          <w:bCs/>
          <w:strike w:val="0"/>
          <w:dstrike w:val="0"/>
          <w:color w:val="auto"/>
          <w:sz w:val="28"/>
          <w:szCs w:val="28"/>
          <w:lang w:val="en-US" w:eastAsia="zh-CN"/>
        </w:rPr>
        <w:t>3.设定中介服务事项的依据：</w:t>
      </w:r>
      <w:r>
        <w:rPr>
          <w:rFonts w:hint="eastAsia" w:ascii="Times New Roman" w:hAnsi="Times New Roman" w:eastAsia="仿宋_GB2312" w:cs="仿宋_GB2312"/>
          <w:b w:val="0"/>
          <w:bCs w:val="0"/>
          <w:strike w:val="0"/>
          <w:dstrike w:val="0"/>
          <w:color w:val="auto"/>
          <w:sz w:val="28"/>
          <w:szCs w:val="28"/>
          <w:lang w:val="en-US" w:eastAsia="zh-CN"/>
        </w:rPr>
        <w:t>无</w:t>
      </w:r>
    </w:p>
    <w:p w14:paraId="5D0CECC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28"/>
          <w:szCs w:val="28"/>
          <w:lang w:val="en-US"/>
        </w:rPr>
      </w:pPr>
      <w:r>
        <w:rPr>
          <w:rFonts w:hint="eastAsia" w:ascii="Times New Roman" w:hAnsi="Times New Roman" w:eastAsia="仿宋_GB2312" w:cs="仿宋_GB2312"/>
          <w:b/>
          <w:bCs/>
          <w:strike w:val="0"/>
          <w:dstrike w:val="0"/>
          <w:color w:val="auto"/>
          <w:sz w:val="28"/>
          <w:szCs w:val="28"/>
          <w:lang w:val="en-US" w:eastAsia="zh-CN"/>
        </w:rPr>
        <w:t>4.提供中介服务的机构：</w:t>
      </w:r>
      <w:r>
        <w:rPr>
          <w:rFonts w:hint="eastAsia" w:ascii="Times New Roman" w:hAnsi="Times New Roman" w:eastAsia="仿宋_GB2312" w:cs="仿宋_GB2312"/>
          <w:b w:val="0"/>
          <w:bCs w:val="0"/>
          <w:strike w:val="0"/>
          <w:dstrike w:val="0"/>
          <w:color w:val="auto"/>
          <w:sz w:val="28"/>
          <w:szCs w:val="28"/>
          <w:lang w:val="en-US" w:eastAsia="zh-CN"/>
        </w:rPr>
        <w:t>无</w:t>
      </w:r>
    </w:p>
    <w:p w14:paraId="10104007">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sz w:val="28"/>
          <w:szCs w:val="28"/>
        </w:rPr>
      </w:pPr>
      <w:r>
        <w:rPr>
          <w:rFonts w:hint="eastAsia" w:ascii="Times New Roman" w:hAnsi="Times New Roman" w:eastAsia="仿宋_GB2312" w:cs="仿宋_GB2312"/>
          <w:b/>
          <w:bCs/>
          <w:strike w:val="0"/>
          <w:dstrike w:val="0"/>
          <w:color w:val="auto"/>
          <w:sz w:val="28"/>
          <w:szCs w:val="28"/>
          <w:lang w:val="en-US" w:eastAsia="zh-CN"/>
        </w:rPr>
        <w:t>5.中介服务事项的收费性质：</w:t>
      </w:r>
      <w:r>
        <w:rPr>
          <w:rFonts w:hint="eastAsia" w:ascii="Times New Roman" w:hAnsi="Times New Roman" w:eastAsia="仿宋_GB2312" w:cs="仿宋_GB2312"/>
          <w:b w:val="0"/>
          <w:bCs w:val="0"/>
          <w:strike w:val="0"/>
          <w:dstrike w:val="0"/>
          <w:color w:val="auto"/>
          <w:sz w:val="28"/>
          <w:szCs w:val="28"/>
          <w:lang w:val="en-US" w:eastAsia="zh-CN"/>
        </w:rPr>
        <w:t>无</w:t>
      </w:r>
    </w:p>
    <w:p w14:paraId="7CA8883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七、审批程序 </w:t>
      </w:r>
    </w:p>
    <w:p w14:paraId="1528926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1.办理行政许可的程序环节</w:t>
      </w:r>
    </w:p>
    <w:p w14:paraId="6E3DF5D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（1）申请人申请。</w:t>
      </w:r>
    </w:p>
    <w:p w14:paraId="7F3EBD4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（2）审批机构受理/不予受理。</w:t>
      </w:r>
    </w:p>
    <w:p w14:paraId="33832C8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（3）审批机构审查。涉及需进行现场勘查、专家评审、听证、委托服务机构开展技术性服务的，按有关规定组织实施。</w:t>
      </w:r>
    </w:p>
    <w:p w14:paraId="599851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（4）决定核发许可证/不予核发许可证。</w:t>
      </w:r>
    </w:p>
    <w:p w14:paraId="4F0918E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2.规定行政许可程序的依据</w:t>
      </w:r>
    </w:p>
    <w:p w14:paraId="05F88E5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《中华人民共和国行政许可法》第四章</w:t>
      </w:r>
    </w:p>
    <w:p w14:paraId="66BE038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32"/>
          <w:szCs w:val="32"/>
          <w:lang w:val="en-US"/>
        </w:rPr>
      </w:pPr>
      <w:r>
        <w:rPr>
          <w:rFonts w:hint="eastAsia" w:ascii="Times New Roman" w:hAnsi="Times New Roman" w:eastAsia="仿宋_GB2312" w:cs="仿宋_GB2312"/>
          <w:b/>
          <w:bCs/>
          <w:strike w:val="0"/>
          <w:dstrike w:val="0"/>
          <w:color w:val="auto"/>
          <w:sz w:val="28"/>
          <w:szCs w:val="28"/>
          <w:lang w:val="en-US" w:eastAsia="zh-CN"/>
        </w:rPr>
        <w:t>3.是否需要现场勘验：</w:t>
      </w:r>
      <w:r>
        <w:rPr>
          <w:rFonts w:hint="eastAsia" w:ascii="Times New Roman" w:hAnsi="Times New Roman" w:eastAsia="仿宋_GB2312" w:cs="仿宋_GB2312"/>
          <w:b w:val="0"/>
          <w:bCs w:val="0"/>
          <w:strike w:val="0"/>
          <w:dstrike w:val="0"/>
          <w:color w:val="auto"/>
          <w:sz w:val="28"/>
          <w:szCs w:val="28"/>
          <w:lang w:val="en-US" w:eastAsia="zh-CN"/>
        </w:rPr>
        <w:t>部分情况下开展</w:t>
      </w:r>
    </w:p>
    <w:p w14:paraId="6FD460AA">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32"/>
          <w:szCs w:val="32"/>
          <w:lang w:val="en-US"/>
        </w:rPr>
      </w:pPr>
      <w:r>
        <w:rPr>
          <w:rFonts w:hint="eastAsia" w:ascii="Times New Roman" w:hAnsi="Times New Roman" w:eastAsia="仿宋_GB2312" w:cs="仿宋_GB2312"/>
          <w:b/>
          <w:bCs/>
          <w:strike w:val="0"/>
          <w:dstrike w:val="0"/>
          <w:color w:val="auto"/>
          <w:sz w:val="28"/>
          <w:szCs w:val="28"/>
          <w:lang w:val="en-US" w:eastAsia="zh-CN"/>
        </w:rPr>
        <w:t>4.是否需要组织听证：</w:t>
      </w:r>
      <w:r>
        <w:rPr>
          <w:rFonts w:hint="eastAsia" w:ascii="Times New Roman" w:hAnsi="Times New Roman" w:eastAsia="仿宋_GB2312" w:cs="仿宋_GB2312"/>
          <w:b w:val="0"/>
          <w:bCs w:val="0"/>
          <w:strike w:val="0"/>
          <w:dstrike w:val="0"/>
          <w:color w:val="auto"/>
          <w:sz w:val="28"/>
          <w:szCs w:val="28"/>
          <w:lang w:val="en-US" w:eastAsia="zh-CN"/>
        </w:rPr>
        <w:t>部分情况下开展</w:t>
      </w:r>
    </w:p>
    <w:p w14:paraId="1D0BBAF7">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32"/>
          <w:szCs w:val="32"/>
          <w:lang w:val="en-US"/>
        </w:rPr>
      </w:pPr>
      <w:r>
        <w:rPr>
          <w:rFonts w:hint="eastAsia" w:ascii="Times New Roman" w:hAnsi="Times New Roman" w:eastAsia="仿宋_GB2312" w:cs="仿宋_GB2312"/>
          <w:b/>
          <w:bCs/>
          <w:strike w:val="0"/>
          <w:dstrike w:val="0"/>
          <w:color w:val="auto"/>
          <w:sz w:val="28"/>
          <w:szCs w:val="28"/>
          <w:lang w:val="en-US" w:eastAsia="zh-CN"/>
        </w:rPr>
        <w:t>5.是否需要招标、拍卖、挂牌交易：</w:t>
      </w:r>
      <w:r>
        <w:rPr>
          <w:rFonts w:hint="eastAsia" w:ascii="Times New Roman" w:hAnsi="Times New Roman" w:eastAsia="仿宋_GB2312" w:cs="仿宋_GB2312"/>
          <w:b w:val="0"/>
          <w:bCs w:val="0"/>
          <w:strike w:val="0"/>
          <w:dstrike w:val="0"/>
          <w:color w:val="auto"/>
          <w:sz w:val="28"/>
          <w:szCs w:val="28"/>
          <w:lang w:val="en-US" w:eastAsia="zh-CN"/>
        </w:rPr>
        <w:t>否</w:t>
      </w:r>
    </w:p>
    <w:p w14:paraId="0B262AE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32"/>
          <w:szCs w:val="32"/>
          <w:lang w:val="en-US"/>
        </w:rPr>
      </w:pPr>
      <w:r>
        <w:rPr>
          <w:rFonts w:hint="eastAsia" w:ascii="Times New Roman" w:hAnsi="Times New Roman" w:eastAsia="仿宋_GB2312" w:cs="仿宋_GB2312"/>
          <w:b/>
          <w:bCs/>
          <w:strike w:val="0"/>
          <w:dstrike w:val="0"/>
          <w:color w:val="auto"/>
          <w:sz w:val="28"/>
          <w:szCs w:val="28"/>
          <w:lang w:val="en-US" w:eastAsia="zh-CN"/>
        </w:rPr>
        <w:t>6.是否需要检验、检测、检疫：</w:t>
      </w:r>
      <w:r>
        <w:rPr>
          <w:rFonts w:hint="eastAsia" w:ascii="Times New Roman" w:hAnsi="Times New Roman" w:eastAsia="仿宋_GB2312" w:cs="仿宋_GB2312"/>
          <w:b w:val="0"/>
          <w:bCs w:val="0"/>
          <w:strike w:val="0"/>
          <w:dstrike w:val="0"/>
          <w:color w:val="auto"/>
          <w:sz w:val="32"/>
          <w:szCs w:val="32"/>
          <w:lang w:val="en-US" w:eastAsia="zh-CN"/>
        </w:rPr>
        <w:t>否</w:t>
      </w:r>
    </w:p>
    <w:p w14:paraId="53E070F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32"/>
          <w:szCs w:val="32"/>
          <w:lang w:val="en-US"/>
        </w:rPr>
      </w:pPr>
      <w:r>
        <w:rPr>
          <w:rFonts w:hint="eastAsia" w:ascii="Times New Roman" w:hAnsi="Times New Roman" w:eastAsia="仿宋_GB2312" w:cs="仿宋_GB2312"/>
          <w:b/>
          <w:bCs/>
          <w:strike w:val="0"/>
          <w:dstrike w:val="0"/>
          <w:color w:val="auto"/>
          <w:sz w:val="28"/>
          <w:szCs w:val="28"/>
          <w:lang w:val="en-US" w:eastAsia="zh-CN"/>
        </w:rPr>
        <w:t>7.是否需要鉴定：</w:t>
      </w:r>
      <w:r>
        <w:rPr>
          <w:rFonts w:hint="eastAsia" w:ascii="Times New Roman" w:hAnsi="Times New Roman" w:eastAsia="仿宋_GB2312" w:cs="仿宋_GB2312"/>
          <w:b w:val="0"/>
          <w:bCs w:val="0"/>
          <w:strike w:val="0"/>
          <w:dstrike w:val="0"/>
          <w:color w:val="auto"/>
          <w:sz w:val="28"/>
          <w:szCs w:val="28"/>
          <w:lang w:val="en-US" w:eastAsia="zh-CN"/>
        </w:rPr>
        <w:t>否</w:t>
      </w:r>
    </w:p>
    <w:p w14:paraId="3B294F2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32"/>
          <w:szCs w:val="32"/>
          <w:lang w:val="en-US"/>
        </w:rPr>
      </w:pPr>
      <w:r>
        <w:rPr>
          <w:rFonts w:hint="eastAsia" w:ascii="Times New Roman" w:hAnsi="Times New Roman" w:eastAsia="仿宋_GB2312" w:cs="仿宋_GB2312"/>
          <w:b/>
          <w:bCs/>
          <w:strike w:val="0"/>
          <w:dstrike w:val="0"/>
          <w:color w:val="auto"/>
          <w:sz w:val="28"/>
          <w:szCs w:val="28"/>
          <w:lang w:val="en-US" w:eastAsia="zh-CN"/>
        </w:rPr>
        <w:t>8.是否需要专家评审：</w:t>
      </w:r>
      <w:r>
        <w:rPr>
          <w:rFonts w:hint="eastAsia" w:ascii="Times New Roman" w:hAnsi="Times New Roman" w:eastAsia="仿宋_GB2312" w:cs="仿宋_GB2312"/>
          <w:b w:val="0"/>
          <w:bCs w:val="0"/>
          <w:strike w:val="0"/>
          <w:dstrike w:val="0"/>
          <w:color w:val="auto"/>
          <w:sz w:val="28"/>
          <w:szCs w:val="28"/>
          <w:lang w:val="en-US" w:eastAsia="zh-CN"/>
        </w:rPr>
        <w:t>部分情况下开展</w:t>
      </w:r>
    </w:p>
    <w:p w14:paraId="71CCA01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32"/>
          <w:szCs w:val="32"/>
          <w:lang w:val="en-US"/>
        </w:rPr>
      </w:pPr>
      <w:r>
        <w:rPr>
          <w:rFonts w:hint="eastAsia" w:ascii="Times New Roman" w:hAnsi="Times New Roman" w:eastAsia="仿宋_GB2312" w:cs="仿宋_GB2312"/>
          <w:b/>
          <w:bCs/>
          <w:strike w:val="0"/>
          <w:dstrike w:val="0"/>
          <w:color w:val="auto"/>
          <w:sz w:val="28"/>
          <w:szCs w:val="28"/>
          <w:lang w:val="en-US" w:eastAsia="zh-CN"/>
        </w:rPr>
        <w:t>9.是否需要向社会公示：</w:t>
      </w:r>
      <w:r>
        <w:rPr>
          <w:rFonts w:hint="eastAsia" w:ascii="Times New Roman" w:hAnsi="Times New Roman" w:eastAsia="仿宋_GB2312" w:cs="仿宋_GB2312"/>
          <w:b w:val="0"/>
          <w:bCs w:val="0"/>
          <w:strike w:val="0"/>
          <w:dstrike w:val="0"/>
          <w:color w:val="auto"/>
          <w:sz w:val="28"/>
          <w:szCs w:val="28"/>
          <w:lang w:val="en-US" w:eastAsia="zh-CN"/>
        </w:rPr>
        <w:t>是</w:t>
      </w:r>
    </w:p>
    <w:p w14:paraId="66774F3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10.是否实行告知承诺办理：</w:t>
      </w:r>
      <w:r>
        <w:rPr>
          <w:rFonts w:hint="eastAsia" w:ascii="Times New Roman" w:hAnsi="Times New Roman" w:eastAsia="仿宋_GB2312" w:cs="仿宋_GB2312"/>
          <w:b w:val="0"/>
          <w:bCs w:val="0"/>
          <w:strike w:val="0"/>
          <w:dstrike w:val="0"/>
          <w:color w:val="auto"/>
          <w:sz w:val="28"/>
          <w:szCs w:val="28"/>
          <w:lang w:val="en-US" w:eastAsia="zh-CN"/>
        </w:rPr>
        <w:t>部分情况下开展</w:t>
      </w:r>
    </w:p>
    <w:p w14:paraId="67A6F65A">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11.审批机关是否委托服务机构开展技术性服务：</w:t>
      </w:r>
      <w:r>
        <w:rPr>
          <w:rFonts w:hint="eastAsia" w:ascii="Times New Roman" w:hAnsi="Times New Roman" w:eastAsia="仿宋_GB2312" w:cs="仿宋_GB2312"/>
          <w:b w:val="0"/>
          <w:bCs w:val="0"/>
          <w:strike w:val="0"/>
          <w:dstrike w:val="0"/>
          <w:color w:val="auto"/>
          <w:sz w:val="28"/>
          <w:szCs w:val="28"/>
          <w:lang w:val="en-US" w:eastAsia="zh-CN"/>
        </w:rPr>
        <w:t>部分情况下开展</w:t>
      </w:r>
      <w:r>
        <w:rPr>
          <w:rFonts w:hint="default" w:ascii="Times New Roman" w:hAnsi="Times New Roman" w:eastAsia="仿宋_GB2312" w:cs="仿宋_GB2312"/>
          <w:b w:val="0"/>
          <w:bCs w:val="0"/>
          <w:strike w:val="0"/>
          <w:dstrike w:val="0"/>
          <w:color w:val="auto"/>
          <w:sz w:val="28"/>
          <w:szCs w:val="28"/>
          <w:lang w:val="en-US" w:eastAsia="zh-CN"/>
        </w:rPr>
        <w:t xml:space="preserve"> </w:t>
      </w:r>
    </w:p>
    <w:p w14:paraId="2C23A315">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FZHei-B01" w:cs="FZHei-B01"/>
          <w:color w:val="000000"/>
          <w:kern w:val="0"/>
          <w:sz w:val="31"/>
          <w:szCs w:val="31"/>
          <w:lang w:val="en-US" w:eastAsia="zh-CN" w:bidi="ar"/>
        </w:rPr>
        <w:t xml:space="preserve">八、受理和审批时限 </w:t>
      </w:r>
    </w:p>
    <w:p w14:paraId="6FAE47F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strike w:val="0"/>
          <w:dstrike w:val="0"/>
          <w:sz w:val="32"/>
          <w:szCs w:val="32"/>
          <w:lang w:val="en-US"/>
        </w:rPr>
      </w:pPr>
      <w:r>
        <w:rPr>
          <w:rFonts w:hint="eastAsia" w:ascii="Times New Roman" w:hAnsi="Times New Roman" w:eastAsia="仿宋_GB2312" w:cs="仿宋_GB2312"/>
          <w:b/>
          <w:bCs/>
          <w:strike w:val="0"/>
          <w:dstrike w:val="0"/>
          <w:color w:val="auto"/>
          <w:sz w:val="28"/>
          <w:szCs w:val="28"/>
          <w:lang w:val="en-US" w:eastAsia="zh-CN"/>
        </w:rPr>
        <w:t>1.承诺受理时限：</w:t>
      </w:r>
      <w:r>
        <w:rPr>
          <w:rFonts w:hint="eastAsia" w:ascii="Times New Roman" w:hAnsi="Times New Roman" w:eastAsia="仿宋_GB2312" w:cs="仿宋_GB2312"/>
          <w:b w:val="0"/>
          <w:bCs w:val="0"/>
          <w:strike w:val="0"/>
          <w:dstrike w:val="0"/>
          <w:color w:val="auto"/>
          <w:sz w:val="28"/>
          <w:szCs w:val="28"/>
          <w:lang w:val="en-US" w:eastAsia="zh-CN"/>
        </w:rPr>
        <w:t>5个工作日</w:t>
      </w:r>
    </w:p>
    <w:p w14:paraId="49083B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_GB2312" w:cs="仿宋_GB2312"/>
          <w:strike w:val="0"/>
          <w:dstrike w:val="0"/>
          <w:sz w:val="32"/>
          <w:szCs w:val="32"/>
        </w:rPr>
      </w:pPr>
      <w:r>
        <w:rPr>
          <w:rFonts w:hint="eastAsia" w:ascii="Times New Roman" w:hAnsi="Times New Roman" w:eastAsia="仿宋_GB2312" w:cs="仿宋_GB2312"/>
          <w:b/>
          <w:bCs/>
          <w:strike w:val="0"/>
          <w:dstrike w:val="0"/>
          <w:color w:val="auto"/>
          <w:sz w:val="28"/>
          <w:szCs w:val="28"/>
          <w:lang w:val="en-US" w:eastAsia="zh-CN"/>
        </w:rPr>
        <w:t>2.法定审批时限</w:t>
      </w:r>
      <w:r>
        <w:rPr>
          <w:rFonts w:hint="eastAsia" w:ascii="Times New Roman" w:hAnsi="Times New Roman" w:eastAsia="仿宋_GB2312" w:cs="仿宋_GB2312"/>
          <w:b w:val="0"/>
          <w:bCs w:val="0"/>
          <w:strike w:val="0"/>
          <w:dstrike w:val="0"/>
          <w:color w:val="auto"/>
          <w:sz w:val="28"/>
          <w:szCs w:val="28"/>
          <w:lang w:val="en-US" w:eastAsia="zh-CN"/>
        </w:rPr>
        <w:t>：20个工作日</w:t>
      </w:r>
    </w:p>
    <w:p w14:paraId="0FF611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3.规定法定审批时限依据</w:t>
      </w:r>
    </w:p>
    <w:p w14:paraId="4154D82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1BDA4D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32"/>
          <w:szCs w:val="32"/>
          <w:lang w:val="en-US" w:eastAsia="zh-CN"/>
        </w:rPr>
        <w:t>4.承诺审批时限：</w:t>
      </w:r>
      <w:r>
        <w:rPr>
          <w:rFonts w:hint="eastAsia" w:ascii="Times New Roman" w:hAnsi="Times New Roman" w:eastAsia="仿宋_GB2312" w:cs="仿宋_GB2312"/>
          <w:b w:val="0"/>
          <w:bCs w:val="0"/>
          <w:strike w:val="0"/>
          <w:dstrike w:val="0"/>
          <w:color w:val="auto"/>
          <w:sz w:val="28"/>
          <w:szCs w:val="28"/>
          <w:lang w:val="en-US" w:eastAsia="zh-CN"/>
        </w:rPr>
        <w:t>8个工作日</w:t>
      </w:r>
    </w:p>
    <w:p w14:paraId="0CC634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依法进行听证、专家评审等另需时间不计算在该时限内</w:t>
      </w:r>
      <w:r>
        <w:rPr>
          <w:rFonts w:hint="default" w:ascii="Times New Roman" w:hAnsi="Times New Roman" w:eastAsia="仿宋_GB2312" w:cs="仿宋_GB2312"/>
          <w:b w:val="0"/>
          <w:bCs w:val="0"/>
          <w:strike w:val="0"/>
          <w:dstrike w:val="0"/>
          <w:color w:val="auto"/>
          <w:sz w:val="28"/>
          <w:szCs w:val="28"/>
          <w:lang w:val="en-US" w:eastAsia="zh-CN"/>
        </w:rPr>
        <w:t xml:space="preserve"> </w:t>
      </w:r>
    </w:p>
    <w:p w14:paraId="07B305F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九、收费 </w:t>
      </w:r>
    </w:p>
    <w:p w14:paraId="4D46D58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1.办理行政许可是否收费：</w:t>
      </w:r>
      <w:r>
        <w:rPr>
          <w:rFonts w:hint="eastAsia" w:ascii="Times New Roman" w:hAnsi="Times New Roman" w:eastAsia="仿宋_GB2312" w:cs="仿宋_GB2312"/>
          <w:b w:val="0"/>
          <w:bCs w:val="0"/>
          <w:strike w:val="0"/>
          <w:dstrike w:val="0"/>
          <w:color w:val="auto"/>
          <w:sz w:val="28"/>
          <w:szCs w:val="28"/>
          <w:lang w:val="en-US" w:eastAsia="zh-CN"/>
        </w:rPr>
        <w:t>否</w:t>
      </w:r>
    </w:p>
    <w:p w14:paraId="70DA249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2.收费项目的名称、收费项目的标准、设定收费项目的依据、规定收费标准的依据：</w:t>
      </w:r>
      <w:r>
        <w:rPr>
          <w:rFonts w:hint="eastAsia" w:ascii="Times New Roman" w:hAnsi="Times New Roman" w:eastAsia="仿宋_GB2312" w:cs="仿宋_GB2312"/>
          <w:b w:val="0"/>
          <w:bCs w:val="0"/>
          <w:strike w:val="0"/>
          <w:dstrike w:val="0"/>
          <w:color w:val="auto"/>
          <w:sz w:val="28"/>
          <w:szCs w:val="28"/>
          <w:lang w:val="en-US" w:eastAsia="zh-CN"/>
        </w:rPr>
        <w:t>无</w:t>
      </w:r>
      <w:r>
        <w:rPr>
          <w:rFonts w:hint="default" w:ascii="Times New Roman" w:hAnsi="Times New Roman" w:eastAsia="仿宋_GB2312" w:cs="仿宋_GB2312"/>
          <w:b w:val="0"/>
          <w:bCs w:val="0"/>
          <w:strike w:val="0"/>
          <w:dstrike w:val="0"/>
          <w:color w:val="auto"/>
          <w:sz w:val="28"/>
          <w:szCs w:val="28"/>
          <w:lang w:val="en-US" w:eastAsia="zh-CN"/>
        </w:rPr>
        <w:t xml:space="preserve"> </w:t>
      </w:r>
    </w:p>
    <w:p w14:paraId="28D482C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十、行政许可证件 </w:t>
      </w:r>
    </w:p>
    <w:p w14:paraId="13DEC51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1.审批结果类型</w:t>
      </w:r>
      <w:r>
        <w:rPr>
          <w:rFonts w:hint="eastAsia" w:ascii="Times New Roman" w:hAnsi="Times New Roman" w:eastAsia="仿宋_GB2312" w:cs="仿宋_GB2312"/>
          <w:b w:val="0"/>
          <w:bCs w:val="0"/>
          <w:strike w:val="0"/>
          <w:dstrike w:val="0"/>
          <w:color w:val="auto"/>
          <w:sz w:val="28"/>
          <w:szCs w:val="28"/>
          <w:lang w:val="en-US" w:eastAsia="zh-CN"/>
        </w:rPr>
        <w:t>：证照</w:t>
      </w:r>
    </w:p>
    <w:p w14:paraId="1D8F6A2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2.审批结果名称：</w:t>
      </w:r>
      <w:r>
        <w:rPr>
          <w:rFonts w:hint="eastAsia" w:ascii="Times New Roman" w:hAnsi="Times New Roman" w:eastAsia="仿宋_GB2312" w:cs="仿宋_GB2312"/>
          <w:b w:val="0"/>
          <w:bCs w:val="0"/>
          <w:strike w:val="0"/>
          <w:dstrike w:val="0"/>
          <w:color w:val="auto"/>
          <w:sz w:val="28"/>
          <w:szCs w:val="28"/>
          <w:lang w:val="en-US" w:eastAsia="zh-CN"/>
        </w:rPr>
        <w:t>乡村建设规划许可证</w:t>
      </w:r>
    </w:p>
    <w:p w14:paraId="3DF4DD39">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3.审批结果的有效期限</w:t>
      </w:r>
      <w:r>
        <w:rPr>
          <w:rFonts w:hint="eastAsia" w:ascii="Times New Roman" w:hAnsi="Times New Roman" w:eastAsia="仿宋_GB2312" w:cs="仿宋_GB2312"/>
          <w:b w:val="0"/>
          <w:bCs w:val="0"/>
          <w:strike w:val="0"/>
          <w:dstrike w:val="0"/>
          <w:color w:val="auto"/>
          <w:sz w:val="28"/>
          <w:szCs w:val="28"/>
          <w:lang w:val="en-US" w:eastAsia="zh-CN"/>
        </w:rPr>
        <w:t>：2年</w:t>
      </w:r>
    </w:p>
    <w:p w14:paraId="4FD6B1E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4.规定审批结果有效期限的依据：</w:t>
      </w:r>
      <w:r>
        <w:rPr>
          <w:rFonts w:hint="eastAsia" w:ascii="Times New Roman" w:hAnsi="Times New Roman" w:eastAsia="仿宋_GB2312" w:cs="仿宋_GB2312"/>
          <w:b w:val="0"/>
          <w:bCs w:val="0"/>
          <w:strike w:val="0"/>
          <w:dstrike w:val="0"/>
          <w:color w:val="auto"/>
          <w:sz w:val="28"/>
          <w:szCs w:val="28"/>
          <w:lang w:val="en-US" w:eastAsia="zh-CN"/>
        </w:rPr>
        <w:t>《云南省城乡规划条例》</w:t>
      </w:r>
    </w:p>
    <w:p w14:paraId="322337B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5.是否需要办理审批结果变更手续：</w:t>
      </w:r>
      <w:r>
        <w:rPr>
          <w:rFonts w:hint="eastAsia" w:ascii="Times New Roman" w:hAnsi="Times New Roman" w:eastAsia="仿宋_GB2312" w:cs="仿宋_GB2312"/>
          <w:b w:val="0"/>
          <w:bCs w:val="0"/>
          <w:strike w:val="0"/>
          <w:dstrike w:val="0"/>
          <w:color w:val="auto"/>
          <w:sz w:val="28"/>
          <w:szCs w:val="28"/>
          <w:lang w:val="en-US" w:eastAsia="zh-CN"/>
        </w:rPr>
        <w:t>是</w:t>
      </w:r>
    </w:p>
    <w:p w14:paraId="2687B88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6.办理审批结果变更手续的要求：</w:t>
      </w:r>
      <w:r>
        <w:rPr>
          <w:rFonts w:hint="eastAsia" w:ascii="Times New Roman" w:hAnsi="Times New Roman" w:eastAsia="仿宋_GB2312" w:cs="仿宋_GB2312"/>
          <w:b w:val="0"/>
          <w:bCs w:val="0"/>
          <w:strike w:val="0"/>
          <w:dstrike w:val="0"/>
          <w:color w:val="auto"/>
          <w:sz w:val="28"/>
          <w:szCs w:val="28"/>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14:paraId="49AB690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7.是否需要办理审批结果延续手续：</w:t>
      </w:r>
      <w:r>
        <w:rPr>
          <w:rFonts w:hint="eastAsia" w:ascii="Times New Roman" w:hAnsi="Times New Roman" w:eastAsia="仿宋_GB2312" w:cs="仿宋_GB2312"/>
          <w:b w:val="0"/>
          <w:bCs w:val="0"/>
          <w:strike w:val="0"/>
          <w:dstrike w:val="0"/>
          <w:color w:val="auto"/>
          <w:sz w:val="28"/>
          <w:szCs w:val="28"/>
          <w:lang w:val="en-US" w:eastAsia="zh-CN"/>
        </w:rPr>
        <w:t>是</w:t>
      </w:r>
    </w:p>
    <w:p w14:paraId="78D4254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8.办理审批结果延续手续的要求：</w:t>
      </w:r>
      <w:r>
        <w:rPr>
          <w:rFonts w:hint="eastAsia" w:ascii="Times New Roman" w:hAnsi="Times New Roman" w:eastAsia="仿宋_GB2312" w:cs="仿宋_GB2312"/>
          <w:b w:val="0"/>
          <w:bCs w:val="0"/>
          <w:strike w:val="0"/>
          <w:dstrike w:val="0"/>
          <w:color w:val="auto"/>
          <w:sz w:val="28"/>
          <w:szCs w:val="28"/>
          <w:lang w:val="en-US" w:eastAsia="zh-CN"/>
        </w:rPr>
        <w:t>确需延长的，应当在期限届满之日的30日前，向发证的城乡规划主管部门申请办理延续手续。</w:t>
      </w:r>
    </w:p>
    <w:p w14:paraId="2F4DE99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9.审批结果的有效地域范围：</w:t>
      </w:r>
      <w:r>
        <w:rPr>
          <w:rFonts w:hint="eastAsia" w:ascii="Times New Roman" w:hAnsi="Times New Roman" w:eastAsia="仿宋_GB2312" w:cs="仿宋_GB2312"/>
          <w:b w:val="0"/>
          <w:bCs w:val="0"/>
          <w:strike w:val="0"/>
          <w:dstrike w:val="0"/>
          <w:color w:val="auto"/>
          <w:sz w:val="28"/>
          <w:szCs w:val="28"/>
          <w:lang w:val="en-US" w:eastAsia="zh-CN"/>
        </w:rPr>
        <w:t>全国</w:t>
      </w:r>
    </w:p>
    <w:p w14:paraId="522C453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10.规定审批结果有效地域范围的依据</w:t>
      </w:r>
    </w:p>
    <w:p w14:paraId="169F5C4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《中华人民共和国行政许可法》第四十一条  法律、行政法规设定的行政许可，其适用范围没有地域限制的，申请人取得的行政许可在全国范围内有效。</w:t>
      </w:r>
      <w:r>
        <w:rPr>
          <w:rFonts w:hint="default" w:ascii="Times New Roman" w:hAnsi="Times New Roman" w:eastAsia="仿宋_GB2312" w:cs="仿宋_GB2312"/>
          <w:b w:val="0"/>
          <w:bCs w:val="0"/>
          <w:strike w:val="0"/>
          <w:dstrike w:val="0"/>
          <w:color w:val="auto"/>
          <w:sz w:val="28"/>
          <w:szCs w:val="28"/>
          <w:lang w:val="en-US" w:eastAsia="zh-CN"/>
        </w:rPr>
        <w:t xml:space="preserve"> </w:t>
      </w:r>
    </w:p>
    <w:p w14:paraId="56606C9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十一、行政许可数量限制 </w:t>
      </w:r>
    </w:p>
    <w:p w14:paraId="30CAAC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1.有无行政许可数量限制：</w:t>
      </w:r>
      <w:r>
        <w:rPr>
          <w:rFonts w:hint="eastAsia" w:ascii="Times New Roman" w:hAnsi="Times New Roman" w:eastAsia="仿宋_GB2312" w:cs="仿宋_GB2312"/>
          <w:b w:val="0"/>
          <w:bCs w:val="0"/>
          <w:strike w:val="0"/>
          <w:dstrike w:val="0"/>
          <w:color w:val="auto"/>
          <w:sz w:val="28"/>
          <w:szCs w:val="28"/>
          <w:lang w:val="en-US" w:eastAsia="zh-CN"/>
        </w:rPr>
        <w:t>无</w:t>
      </w:r>
    </w:p>
    <w:p w14:paraId="5A9E89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2.公布数量限制的方式：</w:t>
      </w:r>
      <w:r>
        <w:rPr>
          <w:rFonts w:hint="eastAsia" w:ascii="Times New Roman" w:hAnsi="Times New Roman" w:eastAsia="仿宋_GB2312" w:cs="仿宋_GB2312"/>
          <w:b w:val="0"/>
          <w:bCs w:val="0"/>
          <w:strike w:val="0"/>
          <w:dstrike w:val="0"/>
          <w:color w:val="auto"/>
          <w:sz w:val="28"/>
          <w:szCs w:val="28"/>
          <w:lang w:val="en-US" w:eastAsia="zh-CN"/>
        </w:rPr>
        <w:t>无</w:t>
      </w:r>
    </w:p>
    <w:p w14:paraId="7E4AB1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3.公布数量限制的周期</w:t>
      </w:r>
      <w:r>
        <w:rPr>
          <w:rFonts w:hint="eastAsia" w:ascii="Times New Roman" w:hAnsi="Times New Roman" w:eastAsia="仿宋_GB2312" w:cs="仿宋_GB2312"/>
          <w:b w:val="0"/>
          <w:bCs w:val="0"/>
          <w:strike w:val="0"/>
          <w:dstrike w:val="0"/>
          <w:color w:val="auto"/>
          <w:sz w:val="28"/>
          <w:szCs w:val="28"/>
          <w:lang w:val="en-US" w:eastAsia="zh-CN"/>
        </w:rPr>
        <w:t>：无</w:t>
      </w:r>
    </w:p>
    <w:p w14:paraId="3F383B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4.在数量限制条件下实施行政许可的方式：</w:t>
      </w:r>
      <w:r>
        <w:rPr>
          <w:rFonts w:hint="eastAsia" w:ascii="Times New Roman" w:hAnsi="Times New Roman" w:eastAsia="仿宋_GB2312" w:cs="仿宋_GB2312"/>
          <w:b w:val="0"/>
          <w:bCs w:val="0"/>
          <w:strike w:val="0"/>
          <w:dstrike w:val="0"/>
          <w:color w:val="auto"/>
          <w:sz w:val="28"/>
          <w:szCs w:val="28"/>
          <w:lang w:val="en-US" w:eastAsia="zh-CN"/>
        </w:rPr>
        <w:t>无</w:t>
      </w:r>
    </w:p>
    <w:p w14:paraId="04D336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5.规定在数量限制条件下实施行政许可方式的依据：</w:t>
      </w:r>
      <w:r>
        <w:rPr>
          <w:rFonts w:hint="eastAsia" w:ascii="Times New Roman" w:hAnsi="Times New Roman" w:eastAsia="仿宋_GB2312" w:cs="仿宋_GB2312"/>
          <w:b w:val="0"/>
          <w:bCs w:val="0"/>
          <w:strike w:val="0"/>
          <w:dstrike w:val="0"/>
          <w:color w:val="auto"/>
          <w:sz w:val="28"/>
          <w:szCs w:val="28"/>
          <w:lang w:val="en-US" w:eastAsia="zh-CN"/>
        </w:rPr>
        <w:t>无</w:t>
      </w:r>
      <w:r>
        <w:rPr>
          <w:rFonts w:hint="default" w:ascii="Times New Roman" w:hAnsi="Times New Roman" w:eastAsia="仿宋_GB2312" w:cs="仿宋_GB2312"/>
          <w:b w:val="0"/>
          <w:bCs w:val="0"/>
          <w:strike w:val="0"/>
          <w:dstrike w:val="0"/>
          <w:color w:val="auto"/>
          <w:sz w:val="28"/>
          <w:szCs w:val="28"/>
          <w:lang w:val="en-US" w:eastAsia="zh-CN"/>
        </w:rPr>
        <w:t xml:space="preserve"> </w:t>
      </w:r>
    </w:p>
    <w:p w14:paraId="50B497C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十二、行政许可后年检 </w:t>
      </w:r>
    </w:p>
    <w:p w14:paraId="05AB3F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1.有无年检要求：</w:t>
      </w:r>
      <w:r>
        <w:rPr>
          <w:rFonts w:hint="eastAsia" w:ascii="Times New Roman" w:hAnsi="Times New Roman" w:eastAsia="仿宋_GB2312" w:cs="仿宋_GB2312"/>
          <w:b w:val="0"/>
          <w:bCs w:val="0"/>
          <w:strike w:val="0"/>
          <w:dstrike w:val="0"/>
          <w:color w:val="auto"/>
          <w:sz w:val="28"/>
          <w:szCs w:val="28"/>
          <w:lang w:val="en-US" w:eastAsia="zh-CN"/>
        </w:rPr>
        <w:t>无</w:t>
      </w:r>
    </w:p>
    <w:p w14:paraId="429CBA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2.设定年检要求的依据：</w:t>
      </w:r>
      <w:r>
        <w:rPr>
          <w:rFonts w:hint="eastAsia" w:ascii="Times New Roman" w:hAnsi="Times New Roman" w:eastAsia="仿宋_GB2312" w:cs="仿宋_GB2312"/>
          <w:b w:val="0"/>
          <w:bCs w:val="0"/>
          <w:strike w:val="0"/>
          <w:dstrike w:val="0"/>
          <w:color w:val="auto"/>
          <w:sz w:val="28"/>
          <w:szCs w:val="28"/>
          <w:lang w:val="en-US" w:eastAsia="zh-CN"/>
        </w:rPr>
        <w:t>无</w:t>
      </w:r>
    </w:p>
    <w:p w14:paraId="0AB5DA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3.年检周期：</w:t>
      </w:r>
      <w:r>
        <w:rPr>
          <w:rFonts w:hint="eastAsia" w:ascii="Times New Roman" w:hAnsi="Times New Roman" w:eastAsia="仿宋_GB2312" w:cs="仿宋_GB2312"/>
          <w:b w:val="0"/>
          <w:bCs w:val="0"/>
          <w:strike w:val="0"/>
          <w:dstrike w:val="0"/>
          <w:color w:val="auto"/>
          <w:sz w:val="28"/>
          <w:szCs w:val="28"/>
          <w:lang w:val="en-US" w:eastAsia="zh-CN"/>
        </w:rPr>
        <w:t>无</w:t>
      </w:r>
    </w:p>
    <w:p w14:paraId="3B2D54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4.年检是否要求报送材料：</w:t>
      </w:r>
      <w:r>
        <w:rPr>
          <w:rFonts w:hint="eastAsia" w:ascii="Times New Roman" w:hAnsi="Times New Roman" w:eastAsia="仿宋_GB2312" w:cs="仿宋_GB2312"/>
          <w:b w:val="0"/>
          <w:bCs w:val="0"/>
          <w:strike w:val="0"/>
          <w:dstrike w:val="0"/>
          <w:color w:val="auto"/>
          <w:sz w:val="28"/>
          <w:szCs w:val="28"/>
          <w:lang w:val="en-US" w:eastAsia="zh-CN"/>
        </w:rPr>
        <w:t>无</w:t>
      </w:r>
    </w:p>
    <w:p w14:paraId="5F8BA9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5.年检报送材料名称：</w:t>
      </w:r>
      <w:r>
        <w:rPr>
          <w:rFonts w:hint="eastAsia" w:ascii="Times New Roman" w:hAnsi="Times New Roman" w:eastAsia="仿宋_GB2312" w:cs="仿宋_GB2312"/>
          <w:b w:val="0"/>
          <w:bCs w:val="0"/>
          <w:strike w:val="0"/>
          <w:dstrike w:val="0"/>
          <w:color w:val="auto"/>
          <w:sz w:val="28"/>
          <w:szCs w:val="28"/>
          <w:lang w:val="en-US" w:eastAsia="zh-CN"/>
        </w:rPr>
        <w:t>无</w:t>
      </w:r>
    </w:p>
    <w:p w14:paraId="1775AD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6.年检是否收费：</w:t>
      </w:r>
      <w:r>
        <w:rPr>
          <w:rFonts w:hint="eastAsia" w:ascii="Times New Roman" w:hAnsi="Times New Roman" w:eastAsia="仿宋_GB2312" w:cs="仿宋_GB2312"/>
          <w:b w:val="0"/>
          <w:bCs w:val="0"/>
          <w:strike w:val="0"/>
          <w:dstrike w:val="0"/>
          <w:color w:val="auto"/>
          <w:sz w:val="28"/>
          <w:szCs w:val="28"/>
          <w:lang w:val="en-US" w:eastAsia="zh-CN"/>
        </w:rPr>
        <w:t>无</w:t>
      </w:r>
    </w:p>
    <w:p w14:paraId="3F7779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Times New Roman" w:hAnsi="Times New Roman" w:eastAsia="仿宋_GB2312" w:cs="仿宋_GB2312"/>
          <w:b w:val="0"/>
          <w:bCs w:val="0"/>
          <w:strike w:val="0"/>
          <w:dstrike w:val="0"/>
          <w:color w:val="auto"/>
          <w:sz w:val="28"/>
          <w:szCs w:val="28"/>
          <w:lang w:val="en-US" w:eastAsia="zh-CN"/>
        </w:rPr>
        <w:t>无</w:t>
      </w:r>
    </w:p>
    <w:p w14:paraId="35C69E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bCs/>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8.通过年检的证明或者标志：</w:t>
      </w:r>
      <w:r>
        <w:rPr>
          <w:rFonts w:hint="eastAsia" w:ascii="Times New Roman" w:hAnsi="Times New Roman" w:eastAsia="仿宋_GB2312" w:cs="仿宋_GB2312"/>
          <w:b w:val="0"/>
          <w:bCs w:val="0"/>
          <w:strike w:val="0"/>
          <w:dstrike w:val="0"/>
          <w:color w:val="auto"/>
          <w:sz w:val="28"/>
          <w:szCs w:val="28"/>
          <w:lang w:val="en-US" w:eastAsia="zh-CN"/>
        </w:rPr>
        <w:t>无</w:t>
      </w:r>
      <w:r>
        <w:rPr>
          <w:rFonts w:hint="default" w:ascii="Times New Roman" w:hAnsi="Times New Roman" w:eastAsia="仿宋_GB2312" w:cs="仿宋_GB2312"/>
          <w:b w:val="0"/>
          <w:bCs w:val="0"/>
          <w:strike w:val="0"/>
          <w:dstrike w:val="0"/>
          <w:color w:val="auto"/>
          <w:sz w:val="28"/>
          <w:szCs w:val="28"/>
          <w:lang w:val="en-US" w:eastAsia="zh-CN"/>
        </w:rPr>
        <w:t xml:space="preserve"> </w:t>
      </w:r>
    </w:p>
    <w:p w14:paraId="6EA4E5AB">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十三、行政许可后年报 </w:t>
      </w:r>
    </w:p>
    <w:p w14:paraId="39D4F5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1.有无年报要求</w:t>
      </w:r>
      <w:r>
        <w:rPr>
          <w:rFonts w:hint="eastAsia" w:ascii="Times New Roman" w:hAnsi="Times New Roman" w:eastAsia="仿宋_GB2312" w:cs="仿宋_GB2312"/>
          <w:b w:val="0"/>
          <w:bCs w:val="0"/>
          <w:strike w:val="0"/>
          <w:dstrike w:val="0"/>
          <w:color w:val="auto"/>
          <w:sz w:val="28"/>
          <w:szCs w:val="28"/>
          <w:lang w:val="en-US" w:eastAsia="zh-CN"/>
        </w:rPr>
        <w:t>：无</w:t>
      </w:r>
    </w:p>
    <w:p w14:paraId="1D18A4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2.年报报送材料名称：</w:t>
      </w:r>
      <w:r>
        <w:rPr>
          <w:rFonts w:hint="eastAsia" w:ascii="Times New Roman" w:hAnsi="Times New Roman" w:eastAsia="仿宋_GB2312" w:cs="仿宋_GB2312"/>
          <w:b w:val="0"/>
          <w:bCs w:val="0"/>
          <w:strike w:val="0"/>
          <w:dstrike w:val="0"/>
          <w:color w:val="auto"/>
          <w:sz w:val="28"/>
          <w:szCs w:val="28"/>
          <w:lang w:val="en-US" w:eastAsia="zh-CN"/>
        </w:rPr>
        <w:t>无</w:t>
      </w:r>
    </w:p>
    <w:p w14:paraId="729CBC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3.设定年报要求的依据：</w:t>
      </w:r>
      <w:r>
        <w:rPr>
          <w:rFonts w:hint="eastAsia" w:ascii="Times New Roman" w:hAnsi="Times New Roman" w:eastAsia="仿宋_GB2312" w:cs="仿宋_GB2312"/>
          <w:b w:val="0"/>
          <w:bCs w:val="0"/>
          <w:strike w:val="0"/>
          <w:dstrike w:val="0"/>
          <w:color w:val="auto"/>
          <w:sz w:val="28"/>
          <w:szCs w:val="28"/>
          <w:lang w:val="en-US" w:eastAsia="zh-CN"/>
        </w:rPr>
        <w:t>无</w:t>
      </w:r>
    </w:p>
    <w:p w14:paraId="62AFD9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bCs/>
          <w:strike w:val="0"/>
          <w:dstrike w:val="0"/>
          <w:color w:val="auto"/>
          <w:sz w:val="28"/>
          <w:szCs w:val="28"/>
          <w:lang w:val="en-US" w:eastAsia="zh-CN"/>
        </w:rPr>
        <w:t>4.年报周期</w:t>
      </w:r>
      <w:r>
        <w:rPr>
          <w:rFonts w:hint="eastAsia" w:ascii="Times New Roman" w:hAnsi="Times New Roman" w:eastAsia="仿宋_GB2312" w:cs="仿宋_GB2312"/>
          <w:b w:val="0"/>
          <w:bCs w:val="0"/>
          <w:strike w:val="0"/>
          <w:dstrike w:val="0"/>
          <w:color w:val="auto"/>
          <w:sz w:val="28"/>
          <w:szCs w:val="28"/>
          <w:lang w:val="en-US" w:eastAsia="zh-CN"/>
        </w:rPr>
        <w:t>：无</w:t>
      </w:r>
      <w:r>
        <w:rPr>
          <w:rFonts w:hint="default" w:ascii="Times New Roman" w:hAnsi="Times New Roman" w:eastAsia="仿宋_GB2312" w:cs="仿宋_GB2312"/>
          <w:b w:val="0"/>
          <w:bCs w:val="0"/>
          <w:strike w:val="0"/>
          <w:dstrike w:val="0"/>
          <w:color w:val="auto"/>
          <w:sz w:val="28"/>
          <w:szCs w:val="28"/>
          <w:lang w:val="en-US" w:eastAsia="zh-CN"/>
        </w:rPr>
        <w:t xml:space="preserve"> </w:t>
      </w:r>
    </w:p>
    <w:p w14:paraId="2C09A5A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十四、监管主体 </w:t>
      </w:r>
    </w:p>
    <w:p w14:paraId="2DDD69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default" w:ascii="Times New Roman" w:hAnsi="Times New Roman" w:eastAsia="仿宋_GB2312" w:cs="仿宋_GB2312"/>
          <w:b w:val="0"/>
          <w:bCs w:val="0"/>
          <w:strike w:val="0"/>
          <w:dstrike w:val="0"/>
          <w:color w:val="auto"/>
          <w:sz w:val="28"/>
          <w:szCs w:val="28"/>
          <w:lang w:val="en-US" w:eastAsia="zh-CN"/>
        </w:rPr>
        <w:t xml:space="preserve">县级自然资源主管部门 </w:t>
      </w:r>
    </w:p>
    <w:p w14:paraId="383D87D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十五、备注 </w:t>
      </w:r>
    </w:p>
    <w:p w14:paraId="7680F0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1.按照“放管服”改革精神，地方自然资源主管部门可结合实际推行告知承诺制，制定免于许可或豁免许可清单。</w:t>
      </w:r>
    </w:p>
    <w:p w14:paraId="520EBA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b w:val="0"/>
          <w:bCs w:val="0"/>
          <w:strike w:val="0"/>
          <w:dstrike w:val="0"/>
          <w:color w:val="auto"/>
          <w:sz w:val="28"/>
          <w:szCs w:val="28"/>
          <w:lang w:val="en-US" w:eastAsia="zh-CN"/>
        </w:rPr>
      </w:pPr>
      <w:r>
        <w:rPr>
          <w:rFonts w:hint="eastAsia" w:ascii="Times New Roman" w:hAnsi="Times New Roman" w:eastAsia="仿宋_GB2312" w:cs="仿宋_GB2312"/>
          <w:b w:val="0"/>
          <w:bCs w:val="0"/>
          <w:strike w:val="0"/>
          <w:dstrike w:val="0"/>
          <w:color w:val="auto"/>
          <w:sz w:val="28"/>
          <w:szCs w:val="28"/>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w:t>
      </w:r>
      <w:r>
        <w:rPr>
          <w:rFonts w:hint="eastAsia" w:ascii="仿宋_GB2312" w:hAnsi="仿宋_GB2312" w:eastAsia="仿宋_GB2312" w:cs="仿宋_GB2312"/>
          <w:b w:val="0"/>
          <w:bCs w:val="0"/>
          <w:strike w:val="0"/>
          <w:dstrike w:val="0"/>
          <w:color w:val="auto"/>
          <w:sz w:val="28"/>
          <w:szCs w:val="28"/>
          <w:lang w:val="en-US" w:eastAsia="zh-CN"/>
        </w:rPr>
        <w:t>完善宅基地审批和建房规划许可联审联办制度。</w:t>
      </w:r>
    </w:p>
    <w:p w14:paraId="77ED95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b w:val="0"/>
          <w:bCs w:val="0"/>
          <w:strike w:val="0"/>
          <w:dstrike w:val="0"/>
          <w:color w:val="auto"/>
          <w:sz w:val="28"/>
          <w:szCs w:val="28"/>
          <w:lang w:val="en-US" w:eastAsia="zh-CN"/>
        </w:rPr>
      </w:pPr>
      <w:r>
        <w:rPr>
          <w:rFonts w:hint="eastAsia" w:ascii="仿宋_GB2312" w:hAnsi="仿宋_GB2312" w:eastAsia="仿宋_GB2312" w:cs="仿宋_GB2312"/>
          <w:b w:val="0"/>
          <w:bCs w:val="0"/>
          <w:strike w:val="0"/>
          <w:dstrike w:val="0"/>
          <w:color w:val="auto"/>
          <w:sz w:val="28"/>
          <w:szCs w:val="28"/>
          <w:lang w:val="en-US" w:eastAsia="zh-CN"/>
        </w:rPr>
        <w:t>3.审批程序中的向社会公示特指批前公示。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00000001" w:usb1="08000000" w:usb2="00000000" w:usb3="00000000" w:csb0="00040000" w:csb1="00000000"/>
  </w:font>
  <w:font w:name="FZHei-B01">
    <w:panose1 w:val="02000000000000000000"/>
    <w:charset w:val="86"/>
    <w:family w:val="auto"/>
    <w:pitch w:val="default"/>
    <w:sig w:usb0="A00002BF" w:usb1="38CF7CFA" w:usb2="00082016" w:usb3="00000000" w:csb0="00040001" w:csb1="00000000"/>
  </w:font>
  <w:font w:name="FZFangSong-Z02">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296FE856"/>
    <w:rsid w:val="52F93F72"/>
    <w:rsid w:val="57E6D43D"/>
    <w:rsid w:val="6F7DAA5F"/>
    <w:rsid w:val="74DF1142"/>
    <w:rsid w:val="7BF74E4E"/>
    <w:rsid w:val="7FBFD8AF"/>
    <w:rsid w:val="D7CBD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2023-10-24T18:50:00Z</dcterms:created>
  <dc:creator>稳稳</dc:creator>
  <cp:lastModifiedBy>kylin</cp:lastModifiedBy>
  <dcterms:modified xsi:type="dcterms:W3CDTF">2026-03-06T10:28:40Z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5E38079286DE28DAA4E5A8690D6B46FD_43</vt:lpwstr>
  </property>
</Properties>
</file>