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3073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在村庄、集镇规划区内公共场所修建临时建筑等设施审批延续</w:t>
      </w:r>
    </w:p>
    <w:p w14:paraId="252F2E1E">
      <w:pPr>
        <w:keepNext w:val="0"/>
        <w:keepLines w:val="0"/>
        <w:pageBreakBefore w:val="0"/>
        <w:kinsoku/>
        <w:wordWrap/>
        <w:overflowPunct/>
        <w:topLinePunct w:val="0"/>
        <w:autoSpaceDE/>
        <w:autoSpaceDN/>
        <w:bidi w:val="0"/>
        <w:adjustRightInd/>
        <w:snapToGrid/>
        <w:spacing w:line="600" w:lineRule="exact"/>
        <w:ind w:firstLine="800" w:firstLineChars="200"/>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【00011713800003】</w:t>
      </w:r>
    </w:p>
    <w:p w14:paraId="7FCD0FF0">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sz w:val="28"/>
          <w:szCs w:val="28"/>
          <w:lang w:val="en-US" w:eastAsia="zh-CN"/>
        </w:rPr>
        <w:t>一、基本要素</w:t>
      </w:r>
      <w:r>
        <w:rPr>
          <w:rFonts w:hint="default" w:ascii="Times New Roman" w:hAnsi="Times New Roman" w:eastAsia="FZHei-B01" w:cs="FZHei-B01"/>
          <w:color w:val="000000"/>
          <w:kern w:val="0"/>
          <w:sz w:val="31"/>
          <w:szCs w:val="31"/>
          <w:lang w:val="en-US" w:eastAsia="zh-CN" w:bidi="ar"/>
        </w:rPr>
        <w:t xml:space="preserve"> </w:t>
      </w:r>
    </w:p>
    <w:p w14:paraId="410934BB">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cs="Times New Roman"/>
          <w:b/>
          <w:bCs/>
          <w:sz w:val="28"/>
          <w:szCs w:val="28"/>
        </w:rPr>
      </w:pPr>
      <w:r>
        <w:rPr>
          <w:rFonts w:hint="default" w:ascii="Times New Roman" w:hAnsi="Times New Roman" w:eastAsia="仿宋GB2312" w:cs="Times New Roman"/>
          <w:b/>
          <w:bCs/>
          <w:sz w:val="28"/>
          <w:szCs w:val="28"/>
          <w:lang w:val="en-US" w:eastAsia="zh-CN"/>
        </w:rPr>
        <w:t xml:space="preserve">1.行政许可事项名称及编码 </w:t>
      </w:r>
    </w:p>
    <w:p w14:paraId="01902B1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在村庄、集镇规划区内公共场所修建临时建筑等设施审批【000117138000】</w:t>
      </w:r>
      <w:r>
        <w:rPr>
          <w:rFonts w:hint="default" w:ascii="Times New Roman" w:hAnsi="Times New Roman" w:eastAsia="FZFangSong-Z02" w:cs="FZFangSong-Z02"/>
          <w:color w:val="000000"/>
          <w:kern w:val="0"/>
          <w:sz w:val="31"/>
          <w:szCs w:val="31"/>
          <w:lang w:val="en-US" w:eastAsia="zh-CN" w:bidi="ar"/>
        </w:rPr>
        <w:t xml:space="preserve"> </w:t>
      </w:r>
    </w:p>
    <w:p w14:paraId="6469E233">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cs="Times New Roman"/>
          <w:b/>
          <w:bCs/>
          <w:sz w:val="28"/>
          <w:szCs w:val="28"/>
        </w:rPr>
      </w:pPr>
      <w:r>
        <w:rPr>
          <w:rFonts w:hint="default" w:ascii="Times New Roman" w:hAnsi="Times New Roman" w:eastAsia="仿宋GB2312" w:cs="Times New Roman"/>
          <w:b/>
          <w:bCs/>
          <w:sz w:val="28"/>
          <w:szCs w:val="28"/>
          <w:lang w:val="en-US" w:eastAsia="zh-CN"/>
        </w:rPr>
        <w:t xml:space="preserve">2.行政许可事项子项名称及编码 </w:t>
      </w:r>
    </w:p>
    <w:p w14:paraId="3CD99BFF">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在村庄、集镇规划区内公共场所修建临时建筑等设施审批【000117138000】</w:t>
      </w:r>
      <w:r>
        <w:rPr>
          <w:rFonts w:hint="default" w:ascii="Times New Roman" w:hAnsi="Times New Roman" w:eastAsia="FZFangSong-Z02" w:cs="FZFangSong-Z02"/>
          <w:color w:val="000000"/>
          <w:kern w:val="0"/>
          <w:sz w:val="31"/>
          <w:szCs w:val="31"/>
          <w:lang w:val="en-US" w:eastAsia="zh-CN" w:bidi="ar"/>
        </w:rPr>
        <w:t xml:space="preserve"> </w:t>
      </w:r>
    </w:p>
    <w:p w14:paraId="4C9F1F03">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 xml:space="preserve">3.行政许可事项业务办理项名称及编码 </w:t>
      </w:r>
    </w:p>
    <w:p w14:paraId="36B693A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在村庄、集镇规划区内公共场所修建临时建筑等设施审批延续(00011713800003)</w:t>
      </w:r>
      <w:r>
        <w:rPr>
          <w:rFonts w:hint="default" w:ascii="Times New Roman" w:hAnsi="Times New Roman" w:eastAsia="FZFangSong-Z02" w:cs="FZFangSong-Z02"/>
          <w:color w:val="000000"/>
          <w:kern w:val="0"/>
          <w:sz w:val="31"/>
          <w:szCs w:val="31"/>
          <w:lang w:val="en-US" w:eastAsia="zh-CN" w:bidi="ar"/>
        </w:rPr>
        <w:t xml:space="preserve"> </w:t>
      </w:r>
    </w:p>
    <w:p w14:paraId="1C02B662">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z w:val="28"/>
          <w:szCs w:val="28"/>
          <w:lang w:val="en-US" w:eastAsia="zh-CN"/>
        </w:rPr>
        <w:t>4.设定依据</w:t>
      </w:r>
      <w:r>
        <w:rPr>
          <w:rFonts w:hint="default" w:ascii="Times New Roman" w:hAnsi="Times New Roman" w:eastAsia="FZFangSong-Z02" w:cs="FZFangSong-Z02"/>
          <w:b/>
          <w:bCs/>
          <w:color w:val="000000"/>
          <w:kern w:val="0"/>
          <w:sz w:val="31"/>
          <w:szCs w:val="31"/>
          <w:lang w:val="en-US" w:eastAsia="zh-CN" w:bidi="ar"/>
        </w:rPr>
        <w:t xml:space="preserve"> </w:t>
      </w:r>
    </w:p>
    <w:p w14:paraId="4D566DC7">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（1）《村庄和集镇规划建设管理条例》第32条</w:t>
      </w:r>
    </w:p>
    <w:p w14:paraId="2FF23237">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 xml:space="preserve">5.实施依据 </w:t>
      </w:r>
    </w:p>
    <w:p w14:paraId="0DD4B3C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（1）《村庄和集镇规划建设管理条例》第40条</w:t>
      </w:r>
      <w:r>
        <w:rPr>
          <w:rFonts w:hint="default" w:ascii="Times New Roman" w:hAnsi="Times New Roman" w:eastAsia="FZFangSong-Z02" w:cs="FZFangSong-Z02"/>
          <w:color w:val="000000"/>
          <w:kern w:val="0"/>
          <w:sz w:val="31"/>
          <w:szCs w:val="31"/>
          <w:lang w:val="en-US" w:eastAsia="zh-CN" w:bidi="ar"/>
        </w:rPr>
        <w:t xml:space="preserve"> </w:t>
      </w:r>
    </w:p>
    <w:p w14:paraId="0A323849">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 xml:space="preserve">6.监管依据 </w:t>
      </w:r>
    </w:p>
    <w:p w14:paraId="377ADCC6">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ascii="Times New Roman" w:hAnsi="Times New Roman"/>
        </w:rPr>
      </w:pPr>
      <w:r>
        <w:rPr>
          <w:rFonts w:ascii="Times New Roman" w:hAnsi="Times New Roman" w:eastAsia="方正仿宋_GBK" w:cs="方正仿宋_GBK"/>
          <w:sz w:val="28"/>
          <w:szCs w:val="28"/>
        </w:rPr>
        <w:t>（1）《村庄和集镇规划建设管理条例》第40条</w:t>
      </w:r>
      <w:r>
        <w:rPr>
          <w:rFonts w:hint="default" w:ascii="Times New Roman" w:hAnsi="Times New Roman" w:eastAsia="FZFangSong-Z02" w:cs="FZFangSong-Z02"/>
          <w:color w:val="000000"/>
          <w:kern w:val="0"/>
          <w:sz w:val="31"/>
          <w:szCs w:val="31"/>
          <w:lang w:val="en-US" w:eastAsia="zh-CN" w:bidi="ar"/>
        </w:rPr>
        <w:t xml:space="preserve"> </w:t>
      </w:r>
    </w:p>
    <w:p w14:paraId="112B3C94">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z w:val="28"/>
          <w:szCs w:val="28"/>
          <w:lang w:val="en-US" w:eastAsia="zh-CN"/>
        </w:rPr>
        <w:t>7.实施机关</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乡级政府</w:t>
      </w:r>
      <w:r>
        <w:rPr>
          <w:rFonts w:hint="default" w:ascii="Times New Roman" w:hAnsi="Times New Roman" w:eastAsia="FZFangSong-Z02" w:cs="FZFangSong-Z02"/>
          <w:color w:val="000000"/>
          <w:kern w:val="0"/>
          <w:sz w:val="31"/>
          <w:szCs w:val="31"/>
          <w:lang w:val="en-US" w:eastAsia="zh-CN" w:bidi="ar"/>
        </w:rPr>
        <w:t xml:space="preserve"> </w:t>
      </w:r>
    </w:p>
    <w:p w14:paraId="68B9B03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z w:val="28"/>
          <w:szCs w:val="28"/>
          <w:lang w:val="en-US" w:eastAsia="zh-CN"/>
        </w:rPr>
        <w:t>8.审批层级</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乡级</w:t>
      </w:r>
      <w:r>
        <w:rPr>
          <w:rFonts w:hint="default" w:ascii="Times New Roman" w:hAnsi="Times New Roman" w:eastAsia="FZFangSong-Z02" w:cs="FZFangSong-Z02"/>
          <w:color w:val="000000"/>
          <w:kern w:val="0"/>
          <w:sz w:val="31"/>
          <w:szCs w:val="31"/>
          <w:lang w:val="en-US" w:eastAsia="zh-CN" w:bidi="ar"/>
        </w:rPr>
        <w:t xml:space="preserve"> </w:t>
      </w:r>
    </w:p>
    <w:p w14:paraId="4179F73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default" w:ascii="Times New Roman" w:hAnsi="Times New Roman" w:eastAsia="仿宋GB2312" w:cs="Times New Roman"/>
          <w:b/>
          <w:bCs/>
          <w:sz w:val="28"/>
          <w:szCs w:val="28"/>
          <w:lang w:val="en-US" w:eastAsia="zh-CN"/>
        </w:rPr>
        <w:t>9.行使层级</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镇（乡、街道）级</w:t>
      </w:r>
      <w:r>
        <w:rPr>
          <w:rFonts w:hint="default" w:ascii="Times New Roman" w:hAnsi="Times New Roman" w:eastAsia="FZFangSong-Z02" w:cs="FZFangSong-Z02"/>
          <w:color w:val="000000"/>
          <w:kern w:val="0"/>
          <w:sz w:val="31"/>
          <w:szCs w:val="31"/>
          <w:lang w:val="en-US" w:eastAsia="zh-CN" w:bidi="ar"/>
        </w:rPr>
        <w:t xml:space="preserve"> </w:t>
      </w:r>
    </w:p>
    <w:p w14:paraId="2C38D880">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10.是否由审批机关受理</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是</w:t>
      </w:r>
      <w:r>
        <w:rPr>
          <w:rFonts w:hint="default" w:ascii="Times New Roman" w:hAnsi="Times New Roman" w:eastAsia="仿宋GB2312" w:cs="Times New Roman"/>
          <w:b/>
          <w:bCs/>
          <w:sz w:val="28"/>
          <w:szCs w:val="28"/>
          <w:lang w:val="en-US" w:eastAsia="zh-CN"/>
        </w:rPr>
        <w:t xml:space="preserve"> </w:t>
      </w:r>
    </w:p>
    <w:p w14:paraId="4F518E5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11.受理层级</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乡级</w:t>
      </w:r>
      <w:r>
        <w:rPr>
          <w:rFonts w:hint="default" w:ascii="Times New Roman" w:hAnsi="Times New Roman" w:eastAsia="仿宋GB2312" w:cs="Times New Roman"/>
          <w:b/>
          <w:bCs/>
          <w:sz w:val="28"/>
          <w:szCs w:val="28"/>
          <w:lang w:val="en-US" w:eastAsia="zh-CN"/>
        </w:rPr>
        <w:t xml:space="preserve"> </w:t>
      </w:r>
    </w:p>
    <w:p w14:paraId="42DEBE6C">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12.是否存在初审环节</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否</w:t>
      </w:r>
      <w:r>
        <w:rPr>
          <w:rFonts w:hint="default" w:ascii="Times New Roman" w:hAnsi="Times New Roman" w:eastAsia="仿宋GB2312" w:cs="Times New Roman"/>
          <w:b/>
          <w:bCs/>
          <w:sz w:val="28"/>
          <w:szCs w:val="28"/>
          <w:lang w:val="en-US" w:eastAsia="zh-CN"/>
        </w:rPr>
        <w:t xml:space="preserve"> </w:t>
      </w:r>
    </w:p>
    <w:p w14:paraId="7F6C20C3">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13.初审层级</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无</w:t>
      </w:r>
      <w:r>
        <w:rPr>
          <w:rFonts w:hint="default" w:ascii="Times New Roman" w:hAnsi="Times New Roman" w:eastAsia="仿宋GB2312" w:cs="Times New Roman"/>
          <w:b/>
          <w:bCs/>
          <w:sz w:val="28"/>
          <w:szCs w:val="28"/>
          <w:lang w:val="en-US" w:eastAsia="zh-CN"/>
        </w:rPr>
        <w:t xml:space="preserve"> </w:t>
      </w:r>
    </w:p>
    <w:p w14:paraId="38B37765">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14.对应政务服务事项国家级基本目录名称</w:t>
      </w:r>
      <w:r>
        <w:rPr>
          <w:rFonts w:hint="eastAsia" w:ascii="Times New Roman" w:hAnsi="Times New Roman" w:eastAsia="仿宋GB2312" w:cs="Times New Roman"/>
          <w:b/>
          <w:bCs/>
          <w:sz w:val="28"/>
          <w:szCs w:val="28"/>
          <w:lang w:val="en-US" w:eastAsia="zh-CN"/>
        </w:rPr>
        <w:t>：</w:t>
      </w:r>
      <w:r>
        <w:rPr>
          <w:rFonts w:ascii="Times New Roman" w:hAnsi="Times New Roman" w:eastAsia="方正仿宋_GBK" w:cs="方正仿宋_GBK"/>
          <w:sz w:val="28"/>
          <w:szCs w:val="28"/>
        </w:rPr>
        <w:t>无对应政务服务事项</w:t>
      </w:r>
    </w:p>
    <w:p w14:paraId="77C872E0">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二、行政许可事项类型 </w:t>
      </w:r>
    </w:p>
    <w:p w14:paraId="7005BC0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GB2312" w:cs="Times New Roman"/>
          <w:b/>
          <w:bCs/>
          <w:sz w:val="28"/>
          <w:szCs w:val="28"/>
          <w:lang w:val="en-US" w:eastAsia="zh-CN"/>
        </w:rPr>
      </w:pPr>
      <w:r>
        <w:rPr>
          <w:rFonts w:ascii="Times New Roman" w:hAnsi="Times New Roman" w:eastAsia="方正仿宋_GBK" w:cs="方正仿宋_GBK"/>
          <w:sz w:val="28"/>
          <w:szCs w:val="28"/>
        </w:rPr>
        <w:t>条件型</w:t>
      </w:r>
      <w:r>
        <w:rPr>
          <w:rFonts w:hint="default" w:ascii="Times New Roman" w:hAnsi="Times New Roman" w:eastAsia="仿宋GB2312" w:cs="Times New Roman"/>
          <w:b/>
          <w:bCs/>
          <w:sz w:val="28"/>
          <w:szCs w:val="28"/>
          <w:lang w:val="en-US" w:eastAsia="zh-CN"/>
        </w:rPr>
        <w:t xml:space="preserve"> </w:t>
      </w:r>
    </w:p>
    <w:p w14:paraId="74311DE5">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三、行政许可条件 </w:t>
      </w:r>
    </w:p>
    <w:p w14:paraId="42CE137A">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 xml:space="preserve">1.准予行政许可的条件 </w:t>
      </w:r>
    </w:p>
    <w:p w14:paraId="519983F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仿宋GB2312" w:cs="Times New Roman"/>
          <w:b/>
          <w:bCs/>
          <w:sz w:val="28"/>
          <w:szCs w:val="28"/>
          <w:lang w:val="en-US" w:eastAsia="zh-CN"/>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default" w:ascii="Times New Roman" w:hAnsi="Times New Roman" w:eastAsia="仿宋GB2312" w:cs="Times New Roman"/>
          <w:b/>
          <w:bCs/>
          <w:sz w:val="28"/>
          <w:szCs w:val="28"/>
          <w:lang w:val="en-US" w:eastAsia="zh-CN"/>
        </w:rPr>
        <w:t xml:space="preserve"> </w:t>
      </w:r>
    </w:p>
    <w:p w14:paraId="40A47CBD">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hint="default" w:ascii="Times New Roman" w:hAnsi="Times New Roman" w:eastAsia="仿宋GB2312" w:cs="Times New Roman"/>
          <w:b/>
          <w:bCs/>
          <w:sz w:val="28"/>
          <w:szCs w:val="28"/>
          <w:lang w:val="en-US" w:eastAsia="zh-CN"/>
        </w:rPr>
      </w:pPr>
      <w:r>
        <w:rPr>
          <w:rFonts w:hint="default" w:ascii="Times New Roman" w:hAnsi="Times New Roman" w:eastAsia="仿宋GB2312" w:cs="Times New Roman"/>
          <w:b/>
          <w:bCs/>
          <w:sz w:val="28"/>
          <w:szCs w:val="28"/>
          <w:lang w:val="en-US" w:eastAsia="zh-CN"/>
        </w:rPr>
        <w:t xml:space="preserve">2.规定行政许可条件的依据 </w:t>
      </w:r>
    </w:p>
    <w:p w14:paraId="1FC7FD83">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ascii="Times New Roman" w:hAnsi="Times New Roman" w:eastAsia="方正仿宋_GBK" w:cs="方正仿宋_GBK"/>
          <w:sz w:val="28"/>
          <w:szCs w:val="28"/>
        </w:rPr>
        <w:t>（1）《村庄和集镇规划建设管理条例》第32条未经乡镇人民政府批准，任何单位和个人不得擅自在村庄、集镇规划区的街道、广场、市场和车站等场所修建临时建筑物、构筑物和其他设施。</w:t>
      </w:r>
      <w:r>
        <w:rPr>
          <w:rFonts w:hint="default" w:ascii="Times New Roman" w:hAnsi="Times New Roman" w:eastAsia="FZFangSong-Z02" w:cs="FZFangSong-Z02"/>
          <w:color w:val="000000"/>
          <w:kern w:val="0"/>
          <w:sz w:val="31"/>
          <w:szCs w:val="31"/>
          <w:lang w:val="en-US" w:eastAsia="zh-CN" w:bidi="ar"/>
        </w:rPr>
        <w:t xml:space="preserve"> </w:t>
      </w:r>
    </w:p>
    <w:p w14:paraId="16D15417">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ascii="Times New Roman" w:hAnsi="Times New Roman" w:eastAsia="黑体" w:cs="Times New Roman"/>
          <w:sz w:val="28"/>
          <w:szCs w:val="28"/>
        </w:rPr>
      </w:pPr>
      <w:r>
        <w:rPr>
          <w:rFonts w:hint="default" w:ascii="Times New Roman" w:hAnsi="Times New Roman" w:eastAsia="黑体" w:cs="Times New Roman"/>
          <w:sz w:val="28"/>
          <w:szCs w:val="28"/>
          <w:lang w:val="en-US" w:eastAsia="zh-CN"/>
        </w:rPr>
        <w:t xml:space="preserve">四、行政许可服务对象类型与改革举措 </w:t>
      </w:r>
    </w:p>
    <w:p w14:paraId="6422F0C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Times New Roman" w:hAnsi="Times New Roman" w:eastAsia="方正仿宋_GBK" w:cs="方正仿宋_GBK"/>
          <w:sz w:val="28"/>
          <w:szCs w:val="28"/>
        </w:rPr>
        <w:t>自然人,企业法人,事业单位法人,社会组织法人,非法人企业,行政机关,其他组织</w:t>
      </w:r>
    </w:p>
    <w:p w14:paraId="6484B4A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Times New Roman" w:hAnsi="Times New Roman" w:eastAsia="方正仿宋_GBK" w:cs="方正仿宋_GBK"/>
          <w:sz w:val="28"/>
          <w:szCs w:val="28"/>
        </w:rPr>
        <w:t>否</w:t>
      </w:r>
    </w:p>
    <w:p w14:paraId="5E749E9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Times New Roman" w:hAnsi="Times New Roman" w:eastAsia="方正仿宋_GBK" w:cs="方正仿宋_GBK"/>
          <w:sz w:val="28"/>
          <w:szCs w:val="28"/>
        </w:rPr>
        <w:t>无</w:t>
      </w:r>
    </w:p>
    <w:p w14:paraId="66BF8AC6">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Times New Roman" w:hAnsi="Times New Roman" w:eastAsia="方正仿宋_GBK" w:cs="方正仿宋_GBK"/>
          <w:sz w:val="28"/>
          <w:szCs w:val="28"/>
        </w:rPr>
        <w:t>无</w:t>
      </w:r>
    </w:p>
    <w:p w14:paraId="43FBE69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Times New Roman" w:hAnsi="Times New Roman" w:eastAsia="方正仿宋_GBK" w:cs="方正仿宋_GBK"/>
          <w:sz w:val="28"/>
          <w:szCs w:val="28"/>
        </w:rPr>
        <w:t>无</w:t>
      </w:r>
    </w:p>
    <w:p w14:paraId="6EBD3C0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7600F85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推动将审批事项纳入工程建设项目审批制度改革，提高审批效能。</w:t>
      </w:r>
      <w:r>
        <w:rPr>
          <w:rFonts w:hint="eastAsia" w:ascii="Times New Roman" w:hAnsi="Times New Roman" w:eastAsia="方正仿宋_GBK" w:cs="方正仿宋_GBK"/>
          <w:sz w:val="28"/>
          <w:szCs w:val="28"/>
        </w:rPr>
        <w:t>将承诺审批时限由20个工作日压减至5个工作日。</w:t>
      </w:r>
    </w:p>
    <w:p w14:paraId="3772544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69EEAF6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ascii="Times New Roman" w:hAnsi="Times New Roman" w:eastAsia="方正仿宋_GBK" w:cs="方正仿宋_GBK"/>
          <w:sz w:val="28"/>
          <w:szCs w:val="28"/>
        </w:rPr>
        <w:t>1.完善常态化监管机制，通过材料检查、实地检查、随机抽查等强化日常监管，依法查处违法违规建设并公示结果。 2.拓宽公众参与社会监督的渠道和方式，鼓励通过互联网、举报电话、投诉信箱等反映问题。 3.对擅自在村庄、集镇规划区内的街道、广场、市场和车站等场所修建临时建筑物、构筑物和其他设施的，由乡级人民政府责令限期拆除，并可处以罚款。</w:t>
      </w:r>
      <w:r>
        <w:rPr>
          <w:rFonts w:hint="default" w:ascii="Times New Roman" w:hAnsi="Times New Roman" w:eastAsia="FZFangSong-Z02" w:cs="FZFangSong-Z02"/>
          <w:color w:val="000000"/>
          <w:kern w:val="0"/>
          <w:sz w:val="31"/>
          <w:szCs w:val="31"/>
          <w:lang w:val="en-US" w:eastAsia="zh-CN" w:bidi="ar"/>
        </w:rPr>
        <w:t xml:space="preserve"> </w:t>
      </w:r>
    </w:p>
    <w:p w14:paraId="7EC60D8F">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五、申请材料 </w:t>
      </w:r>
    </w:p>
    <w:p w14:paraId="56187A95">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422089D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进行村庄、集镇规划区内公共场所临时建筑等设施修建的，个人或单位应向乡镇人民政府提出书面申请。申请材料应包括：</w:t>
      </w:r>
    </w:p>
    <w:p w14:paraId="7AF0E0C0">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（1）在村庄、集镇规划区内公共场所修建临时建筑等设施审批的申请；</w:t>
      </w:r>
    </w:p>
    <w:p w14:paraId="4458106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（2）临时建筑等设施设计方案；</w:t>
      </w:r>
    </w:p>
    <w:p w14:paraId="2F1AC8B4">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（3）临时用地审批意见；</w:t>
      </w:r>
    </w:p>
    <w:p w14:paraId="1AA5F47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（4）其他应当提供的材料（个人申请包括户籍、身份证明等材料，建设单位申请包括营业执照、授权委托书、法定代表人和被授权人身份证明等材料）。</w:t>
      </w:r>
    </w:p>
    <w:p w14:paraId="4DD577DB">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69B97C06">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7391FA24">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30727F2D">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textAlignment w:val="auto"/>
        <w:outlineLvl w:val="1"/>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六、中介服务 </w:t>
      </w:r>
    </w:p>
    <w:p w14:paraId="2A5C98E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Times New Roman" w:hAnsi="Times New Roman" w:eastAsia="方正仿宋_GBK" w:cs="方正仿宋_GBK"/>
          <w:sz w:val="28"/>
          <w:szCs w:val="28"/>
        </w:rPr>
        <w:t>无</w:t>
      </w:r>
    </w:p>
    <w:p w14:paraId="50EA25F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65DDEE6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p>
    <w:p w14:paraId="44B9193C">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28"/>
          <w:szCs w:val="28"/>
        </w:rPr>
      </w:pPr>
      <w:r>
        <w:rPr>
          <w:rFonts w:ascii="Times New Roman" w:hAnsi="Times New Roman" w:eastAsia="方正仿宋_GBK" w:cs="方正仿宋_GBK"/>
          <w:sz w:val="28"/>
          <w:szCs w:val="28"/>
        </w:rPr>
        <w:t>无</w:t>
      </w:r>
    </w:p>
    <w:p w14:paraId="1E01EA4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p>
    <w:p w14:paraId="7833F09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1E54353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default" w:ascii="Times New Roman" w:hAnsi="Times New Roman" w:eastAsia="黑体" w:cs="Times New Roman"/>
          <w:sz w:val="28"/>
          <w:szCs w:val="28"/>
          <w:lang w:val="en-US" w:eastAsia="zh-CN"/>
        </w:rPr>
        <w:t>七、审批程序</w:t>
      </w:r>
      <w:r>
        <w:rPr>
          <w:rFonts w:hint="default" w:ascii="Times New Roman" w:hAnsi="Times New Roman" w:eastAsia="FZHei-B01" w:cs="FZHei-B01"/>
          <w:color w:val="000000"/>
          <w:kern w:val="0"/>
          <w:sz w:val="31"/>
          <w:szCs w:val="31"/>
          <w:lang w:val="en-US" w:eastAsia="zh-CN" w:bidi="ar"/>
        </w:rPr>
        <w:t xml:space="preserve"> </w:t>
      </w:r>
    </w:p>
    <w:p w14:paraId="56AE5336">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14F37D43">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（1）申请主体申请</w:t>
      </w:r>
    </w:p>
    <w:p w14:paraId="187F1302">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（2）乡级人民政府受理、审查，勘验现场情况</w:t>
      </w:r>
    </w:p>
    <w:p w14:paraId="05274645">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ascii="Times New Roman" w:hAnsi="Times New Roman" w:eastAsia="方正仿宋_GBK" w:cs="方正仿宋_GBK"/>
          <w:sz w:val="28"/>
          <w:szCs w:val="28"/>
        </w:rPr>
        <w:t>（3）决定给予批准/不给予批准</w:t>
      </w:r>
    </w:p>
    <w:p w14:paraId="78A16C5F">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1276A9A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《村庄和集镇规划建设管理条例》第三十二条未经乡镇人民政府批准，任何单位和个人不得擅自在村庄、集镇规划区的街道、广场、市场和车站等场所修建临时建筑物、构筑物和其他设施。</w:t>
      </w:r>
    </w:p>
    <w:p w14:paraId="5432295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是</w:t>
      </w:r>
    </w:p>
    <w:p w14:paraId="275E3D40">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72475CE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06D20D2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6E714CD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2947816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166C1C2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2FABB2C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Times New Roman" w:hAnsi="Times New Roman" w:eastAsia="方正仿宋_GBK" w:cs="方正仿宋_GBK"/>
          <w:sz w:val="28"/>
          <w:szCs w:val="28"/>
        </w:rPr>
        <w:t>否</w:t>
      </w:r>
    </w:p>
    <w:p w14:paraId="2D60FDEB">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11.审批机关是否委托服务机构开展技术性服务：</w:t>
      </w:r>
      <w:r>
        <w:rPr>
          <w:rFonts w:hint="eastAsia" w:ascii="Times New Roman" w:hAnsi="Times New Roman" w:eastAsia="方正仿宋_GBK" w:cs="方正仿宋_GBK"/>
          <w:sz w:val="28"/>
          <w:szCs w:val="28"/>
        </w:rPr>
        <w:t>否</w:t>
      </w:r>
      <w:r>
        <w:rPr>
          <w:rFonts w:hint="default" w:ascii="Times New Roman" w:hAnsi="Times New Roman" w:eastAsia="FZFangSong-Z02" w:cs="FZFangSong-Z02"/>
          <w:color w:val="000000"/>
          <w:kern w:val="0"/>
          <w:sz w:val="31"/>
          <w:szCs w:val="31"/>
          <w:lang w:val="en-US" w:eastAsia="zh-CN" w:bidi="ar"/>
        </w:rPr>
        <w:t xml:space="preserve"> </w:t>
      </w:r>
    </w:p>
    <w:p w14:paraId="64892E0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八、受理和审批时限 </w:t>
      </w:r>
    </w:p>
    <w:p w14:paraId="3F79F0C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Times New Roman" w:hAnsi="Times New Roman" w:eastAsia="方正仿宋_GBK" w:cs="方正仿宋_GBK"/>
          <w:sz w:val="28"/>
          <w:szCs w:val="28"/>
        </w:rPr>
        <w:t>5个工作日</w:t>
      </w:r>
    </w:p>
    <w:p w14:paraId="107F12DF">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Times New Roman" w:hAnsi="Times New Roman" w:eastAsia="方正仿宋_GBK" w:cs="方正仿宋_GBK"/>
          <w:sz w:val="28"/>
          <w:szCs w:val="28"/>
        </w:rPr>
        <w:t>20个工作日</w:t>
      </w:r>
    </w:p>
    <w:p w14:paraId="3593C667">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7898EC9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eastAsia="仿宋GB2312"/>
          <w:sz w:val="32"/>
          <w:szCs w:val="32"/>
        </w:rPr>
      </w:pPr>
      <w:bookmarkStart w:id="0" w:name="_GoBack"/>
      <w:bookmarkEnd w:id="0"/>
      <w:r>
        <w:rPr>
          <w:rFonts w:hint="eastAsia" w:ascii="Times New Roman" w:hAnsi="Times New Roman"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773F58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4.承诺审批时限：</w:t>
      </w:r>
      <w:r>
        <w:rPr>
          <w:rFonts w:hint="eastAsia" w:ascii="Times New Roman" w:hAnsi="Times New Roman" w:eastAsia="方正仿宋_GBK" w:cs="方正仿宋_GBK"/>
          <w:sz w:val="28"/>
          <w:szCs w:val="28"/>
        </w:rPr>
        <w:t>5</w:t>
      </w:r>
      <w:r>
        <w:rPr>
          <w:rFonts w:ascii="Times New Roman" w:hAnsi="Times New Roman" w:eastAsia="方正仿宋_GBK" w:cs="方正仿宋_GBK"/>
          <w:sz w:val="28"/>
          <w:szCs w:val="28"/>
        </w:rPr>
        <w:t>个工作日</w:t>
      </w:r>
      <w:r>
        <w:rPr>
          <w:rFonts w:hint="default" w:ascii="Times New Roman" w:hAnsi="Times New Roman" w:eastAsia="FZFangSong-Z02" w:cs="FZFangSong-Z02"/>
          <w:color w:val="000000"/>
          <w:kern w:val="0"/>
          <w:sz w:val="31"/>
          <w:szCs w:val="31"/>
          <w:lang w:val="en-US" w:eastAsia="zh-CN" w:bidi="ar"/>
        </w:rPr>
        <w:t xml:space="preserve"> </w:t>
      </w:r>
    </w:p>
    <w:p w14:paraId="368F36D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九、收费 </w:t>
      </w:r>
    </w:p>
    <w:p w14:paraId="652FB743">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Times New Roman" w:hAnsi="Times New Roman" w:eastAsia="方正仿宋_GBK" w:cs="方正仿宋_GBK"/>
          <w:sz w:val="28"/>
          <w:szCs w:val="28"/>
        </w:rPr>
        <w:t>否</w:t>
      </w:r>
    </w:p>
    <w:p w14:paraId="25D8F582">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2.收费项目的名称、收费项目的标准、设定收费项目的依据、规定收费标准的依据</w:t>
      </w:r>
    </w:p>
    <w:p w14:paraId="786EB8D1">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4C0BCE1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十、行政许可证件 </w:t>
      </w:r>
    </w:p>
    <w:p w14:paraId="5E78FF61">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Times New Roman" w:hAnsi="Times New Roman" w:eastAsia="方正仿宋_GBK" w:cs="方正仿宋_GBK"/>
          <w:sz w:val="28"/>
          <w:szCs w:val="28"/>
        </w:rPr>
        <w:t>批文</w:t>
      </w:r>
    </w:p>
    <w:p w14:paraId="20E5B0C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Times New Roman" w:hAnsi="Times New Roman" w:eastAsia="方正仿宋_GBK" w:cs="方正仿宋_GBK"/>
          <w:sz w:val="28"/>
          <w:szCs w:val="28"/>
        </w:rPr>
        <w:t>在村庄、集镇规划区内公共场所修建临时建筑等设施的审批文件</w:t>
      </w:r>
    </w:p>
    <w:p w14:paraId="2159BD7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Times New Roman" w:hAnsi="Times New Roman" w:eastAsia="方正仿宋_GBK" w:cs="方正仿宋_GBK"/>
          <w:sz w:val="28"/>
          <w:szCs w:val="28"/>
        </w:rPr>
        <w:t>暂由地方规定有无行政许可证件的有效期限</w:t>
      </w:r>
    </w:p>
    <w:p w14:paraId="09630E73">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4D6B7CD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32"/>
          <w:szCs w:val="32"/>
        </w:rPr>
      </w:pPr>
      <w:r>
        <w:rPr>
          <w:rFonts w:hint="eastAsia" w:ascii="Times New Roman" w:hAnsi="Times New Roman" w:eastAsia="方正仿宋_GBK" w:cs="方正仿宋_GBK"/>
          <w:sz w:val="28"/>
          <w:szCs w:val="28"/>
        </w:rPr>
        <w:t>（1）《村庄和集镇规划建设管理条例》县级以上人民政府建设行政主管部门主管本行政区域的村庄、集镇规划建设管理工作。</w:t>
      </w:r>
    </w:p>
    <w:p w14:paraId="2884DAC9">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Times New Roman" w:hAnsi="Times New Roman" w:eastAsia="方正仿宋_GBK" w:cs="方正仿宋_GBK"/>
          <w:sz w:val="28"/>
          <w:szCs w:val="28"/>
        </w:rPr>
        <w:t>是</w:t>
      </w:r>
    </w:p>
    <w:p w14:paraId="5158FB02">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14:paraId="56E4FBDC">
      <w:pPr>
        <w:keepNext w:val="0"/>
        <w:keepLines w:val="0"/>
        <w:pageBreakBefore w:val="0"/>
        <w:widowControl w:val="0"/>
        <w:kinsoku/>
        <w:wordWrap/>
        <w:overflowPunct/>
        <w:topLinePunct w:val="0"/>
        <w:autoSpaceDE/>
        <w:autoSpaceDN/>
        <w:bidi w:val="0"/>
        <w:adjustRightInd/>
        <w:snapToGrid/>
        <w:spacing w:line="600" w:lineRule="exact"/>
        <w:ind w:left="559" w:leftChars="266" w:firstLine="0" w:firstLineChars="0"/>
        <w:textAlignment w:val="auto"/>
        <w:rPr>
          <w:rFonts w:hint="eastAsia" w:ascii="Times New Roman" w:hAnsi="Times New Roman" w:eastAsia="仿宋GB2312"/>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eastAsia" w:ascii="Times New Roman" w:hAnsi="Times New Roman" w:eastAsia="仿宋GB2312"/>
          <w:b/>
          <w:bCs/>
          <w:sz w:val="28"/>
          <w:szCs w:val="28"/>
        </w:rPr>
        <w:t>7.是否需要办理审批结果延续手续：</w:t>
      </w:r>
      <w:r>
        <w:rPr>
          <w:rFonts w:hint="eastAsia" w:ascii="Times New Roman" w:hAnsi="Times New Roman" w:eastAsia="方正仿宋_GBK" w:cs="方正仿宋_GBK"/>
          <w:sz w:val="28"/>
          <w:szCs w:val="28"/>
        </w:rPr>
        <w:t>是</w:t>
      </w:r>
    </w:p>
    <w:p w14:paraId="166B802A">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14:paraId="77FD4D2A">
      <w:pPr>
        <w:keepNext w:val="0"/>
        <w:keepLines w:val="0"/>
        <w:pageBreakBefore w:val="0"/>
        <w:widowControl w:val="0"/>
        <w:kinsoku/>
        <w:wordWrap/>
        <w:overflowPunct/>
        <w:topLinePunct w:val="0"/>
        <w:autoSpaceDE/>
        <w:autoSpaceDN/>
        <w:bidi w:val="0"/>
        <w:adjustRightInd/>
        <w:snapToGrid/>
        <w:spacing w:line="600" w:lineRule="exact"/>
        <w:ind w:left="559" w:leftChars="266" w:firstLine="0" w:firstLineChars="0"/>
        <w:textAlignment w:val="auto"/>
        <w:outlineLvl w:val="2"/>
        <w:rPr>
          <w:rFonts w:hint="eastAsia" w:ascii="Times New Roman" w:hAnsi="Times New Roman" w:eastAsia="仿宋GB2312"/>
          <w:b/>
          <w:bCs/>
          <w:sz w:val="28"/>
          <w:szCs w:val="28"/>
        </w:rPr>
      </w:pPr>
      <w:r>
        <w:rPr>
          <w:rFonts w:ascii="Times New Roman" w:hAnsi="Times New Roman" w:eastAsia="方正仿宋_GBK" w:cs="方正仿宋_GBK"/>
          <w:sz w:val="28"/>
          <w:szCs w:val="28"/>
        </w:rPr>
        <w:t>符合</w:t>
      </w:r>
      <w:r>
        <w:rPr>
          <w:rFonts w:hint="eastAsia" w:ascii="Times New Roman" w:hAnsi="Times New Roman" w:eastAsia="方正仿宋_GBK" w:cs="方正仿宋_GBK"/>
          <w:sz w:val="28"/>
          <w:szCs w:val="28"/>
        </w:rPr>
        <w:t>经批准的</w:t>
      </w:r>
      <w:r>
        <w:rPr>
          <w:rFonts w:ascii="Times New Roman" w:hAnsi="Times New Roman" w:eastAsia="方正仿宋_GBK" w:cs="方正仿宋_GBK"/>
          <w:sz w:val="28"/>
          <w:szCs w:val="28"/>
        </w:rPr>
        <w:t>村庄、集镇总体规划和村庄、集镇建设规划要求。</w:t>
      </w:r>
      <w:r>
        <w:rPr>
          <w:rFonts w:hint="eastAsia" w:ascii="Times New Roman" w:hAnsi="Times New Roman" w:eastAsia="仿宋GB2312"/>
          <w:b/>
          <w:bCs/>
          <w:sz w:val="28"/>
          <w:szCs w:val="28"/>
        </w:rPr>
        <w:t>9.审批结果的有效地域范围</w:t>
      </w:r>
    </w:p>
    <w:p w14:paraId="4C36F8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本村庄、本集镇</w:t>
      </w:r>
    </w:p>
    <w:p w14:paraId="31990DCB">
      <w:pPr>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10086E1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（1）《村庄和集镇规划建设管理条例》第六条第六条：国务院建设行政主管部门主管全国的村庄、集镇规划建设管理工作。</w:t>
      </w:r>
    </w:p>
    <w:p w14:paraId="459D50A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县级以上地方人民政府建设行政主管部门主管本行政区域的村庄、集镇规划建设管理工作。</w:t>
      </w:r>
    </w:p>
    <w:p w14:paraId="07DF2B4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乡级人民政府负责本行政区域的村庄、集镇规划建设管理工作。</w:t>
      </w:r>
    </w:p>
    <w:p w14:paraId="1A215A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（2）《村庄和集镇规划建设管理条例》第三十二条第三十二条：未经乡级人民政府批准，任何单位和个人不得擅自在村庄、集镇规划区内的街道、广场、市场和车站等场所修建临时建筑物、构筑物和其他设施。</w:t>
      </w:r>
    </w:p>
    <w:p w14:paraId="7907939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Times New Roman" w:hAnsi="Times New Roman"/>
        </w:rPr>
      </w:pPr>
      <w:r>
        <w:rPr>
          <w:rFonts w:hint="default" w:ascii="Times New Roman" w:hAnsi="Times New Roman" w:eastAsia="FZFangSong-Z02" w:cs="FZFangSong-Z02"/>
          <w:color w:val="000000"/>
          <w:kern w:val="0"/>
          <w:sz w:val="31"/>
          <w:szCs w:val="31"/>
          <w:lang w:val="en-US" w:eastAsia="zh-CN" w:bidi="ar"/>
        </w:rPr>
        <w:t xml:space="preserve"> </w:t>
      </w:r>
    </w:p>
    <w:p w14:paraId="1A1A911A">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十一、行政许可数量限制 </w:t>
      </w:r>
    </w:p>
    <w:p w14:paraId="3A3B2851">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Times New Roman" w:hAnsi="Times New Roman" w:eastAsia="方正仿宋_GBK" w:cs="方正仿宋_GBK"/>
          <w:sz w:val="28"/>
          <w:szCs w:val="28"/>
        </w:rPr>
        <w:t>无</w:t>
      </w:r>
    </w:p>
    <w:p w14:paraId="52ADA7C9">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Times New Roman" w:hAnsi="Times New Roman" w:eastAsia="方正仿宋_GBK" w:cs="方正仿宋_GBK"/>
          <w:sz w:val="28"/>
          <w:szCs w:val="28"/>
        </w:rPr>
        <w:t>无</w:t>
      </w:r>
    </w:p>
    <w:p w14:paraId="15B90FA1">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Times New Roman" w:hAnsi="Times New Roman" w:eastAsia="方正仿宋_GBK" w:cs="方正仿宋_GBK"/>
          <w:sz w:val="28"/>
          <w:szCs w:val="28"/>
        </w:rPr>
        <w:t>无</w:t>
      </w:r>
    </w:p>
    <w:p w14:paraId="6EDB645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Times New Roman" w:hAnsi="Times New Roman" w:eastAsia="方正仿宋_GBK" w:cs="方正仿宋_GBK"/>
          <w:sz w:val="28"/>
          <w:szCs w:val="28"/>
        </w:rPr>
        <w:t>无</w:t>
      </w:r>
    </w:p>
    <w:p w14:paraId="567922B6">
      <w:pPr>
        <w:keepNext w:val="0"/>
        <w:keepLines w:val="0"/>
        <w:pageBreakBefore w:val="0"/>
        <w:kinsoku/>
        <w:wordWrap/>
        <w:overflowPunct/>
        <w:topLinePunct w:val="0"/>
        <w:autoSpaceDE/>
        <w:autoSpaceDN/>
        <w:bidi w:val="0"/>
        <w:adjustRightInd/>
        <w:snapToGrid/>
        <w:spacing w:line="600" w:lineRule="exact"/>
        <w:ind w:firstLine="562" w:firstLineChars="200"/>
        <w:jc w:val="left"/>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p>
    <w:p w14:paraId="4C300DE2">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ascii="Times New Roman" w:hAnsi="Times New Roman"/>
        </w:rPr>
      </w:pP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5DCD7A87">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十二、行政许可后年检 </w:t>
      </w:r>
    </w:p>
    <w:p w14:paraId="074F207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Times New Roman" w:hAnsi="Times New Roman" w:eastAsia="方正仿宋_GBK" w:cs="方正仿宋_GBK"/>
          <w:sz w:val="28"/>
          <w:szCs w:val="28"/>
        </w:rPr>
        <w:t>无</w:t>
      </w:r>
    </w:p>
    <w:p w14:paraId="2E4CD274">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2.设定年检要求的依据</w:t>
      </w:r>
    </w:p>
    <w:p w14:paraId="061E95CB">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35D8243F">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Times New Roman" w:hAnsi="Times New Roman" w:eastAsia="方正仿宋_GBK" w:cs="方正仿宋_GBK"/>
          <w:sz w:val="28"/>
          <w:szCs w:val="28"/>
        </w:rPr>
        <w:t>无</w:t>
      </w:r>
    </w:p>
    <w:p w14:paraId="7439256A">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Times New Roman" w:hAnsi="Times New Roman" w:eastAsia="方正仿宋_GBK" w:cs="方正仿宋_GBK"/>
          <w:sz w:val="28"/>
          <w:szCs w:val="28"/>
        </w:rPr>
        <w:t>无</w:t>
      </w:r>
    </w:p>
    <w:p w14:paraId="15FD624C">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Times New Roman" w:hAnsi="Times New Roman" w:eastAsia="方正仿宋_GBK" w:cs="方正仿宋_GBK"/>
          <w:sz w:val="28"/>
          <w:szCs w:val="28"/>
        </w:rPr>
        <w:t>无</w:t>
      </w:r>
    </w:p>
    <w:p w14:paraId="1B8AF72F">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Times New Roman" w:hAnsi="Times New Roman" w:eastAsia="方正仿宋_GBK" w:cs="方正仿宋_GBK"/>
          <w:sz w:val="28"/>
          <w:szCs w:val="28"/>
        </w:rPr>
        <w:t>无</w:t>
      </w:r>
    </w:p>
    <w:p w14:paraId="034BACA4">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b/>
          <w:bCs/>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p>
    <w:p w14:paraId="429C47BD">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仿宋GB2312"/>
          <w:sz w:val="28"/>
          <w:szCs w:val="28"/>
        </w:rPr>
      </w:pPr>
      <w:r>
        <w:rPr>
          <w:rFonts w:hint="eastAsia" w:ascii="Times New Roman" w:hAnsi="Times New Roman" w:eastAsia="方正仿宋_GBK" w:cs="方正仿宋_GBK"/>
          <w:sz w:val="28"/>
          <w:szCs w:val="28"/>
        </w:rPr>
        <w:t>无</w:t>
      </w:r>
    </w:p>
    <w:p w14:paraId="71B3A3F1">
      <w:pPr>
        <w:keepNext w:val="0"/>
        <w:keepLines w:val="0"/>
        <w:pageBreakBefore w:val="0"/>
        <w:widowControl/>
        <w:suppressLineNumbers w:val="0"/>
        <w:kinsoku/>
        <w:wordWrap/>
        <w:overflowPunct/>
        <w:topLinePunct w:val="0"/>
        <w:autoSpaceDE/>
        <w:autoSpaceDN/>
        <w:bidi w:val="0"/>
        <w:adjustRightInd/>
        <w:snapToGrid/>
        <w:spacing w:line="600" w:lineRule="exact"/>
        <w:ind w:firstLine="562" w:firstLineChars="200"/>
        <w:jc w:val="left"/>
        <w:textAlignment w:val="auto"/>
        <w:rPr>
          <w:rFonts w:ascii="Times New Roman" w:hAnsi="Times New Roman"/>
        </w:rPr>
      </w:pPr>
      <w:r>
        <w:rPr>
          <w:rFonts w:hint="eastAsia" w:ascii="Times New Roman" w:hAnsi="Times New Roman" w:eastAsia="仿宋GB2312"/>
          <w:b/>
          <w:bCs/>
          <w:sz w:val="28"/>
          <w:szCs w:val="28"/>
        </w:rPr>
        <w:t>8.通过年检的证明或者标志：</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2DF4E16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十三、行政许可后年报 </w:t>
      </w:r>
    </w:p>
    <w:p w14:paraId="361C5537">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37EAE848">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p>
    <w:p w14:paraId="6C0D885B">
      <w:pPr>
        <w:keepNext w:val="0"/>
        <w:keepLines w:val="0"/>
        <w:pageBreakBefore w:val="0"/>
        <w:kinsoku/>
        <w:wordWrap/>
        <w:overflowPunct/>
        <w:topLinePunct w:val="0"/>
        <w:autoSpaceDE/>
        <w:autoSpaceDN/>
        <w:bidi w:val="0"/>
        <w:adjustRightInd/>
        <w:snapToGrid/>
        <w:spacing w:line="600" w:lineRule="exact"/>
        <w:ind w:firstLine="562" w:firstLineChars="200"/>
        <w:textAlignment w:val="auto"/>
        <w:outlineLvl w:val="2"/>
        <w:rPr>
          <w:rFonts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p>
    <w:p w14:paraId="792F36FE">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2"/>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无</w:t>
      </w:r>
    </w:p>
    <w:p w14:paraId="3B7CB689">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Times New Roman" w:hAnsi="Times New Roman"/>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Times New Roman" w:hAnsi="Times New Roman" w:eastAsia="方正仿宋_GBK" w:cs="方正仿宋_GBK"/>
          <w:sz w:val="28"/>
          <w:szCs w:val="28"/>
        </w:rPr>
        <w:t>无</w:t>
      </w:r>
      <w:r>
        <w:rPr>
          <w:rFonts w:hint="default" w:ascii="Times New Roman" w:hAnsi="Times New Roman" w:eastAsia="FZFangSong-Z02" w:cs="FZFangSong-Z02"/>
          <w:color w:val="000000"/>
          <w:kern w:val="0"/>
          <w:sz w:val="31"/>
          <w:szCs w:val="31"/>
          <w:lang w:val="en-US" w:eastAsia="zh-CN" w:bidi="ar"/>
        </w:rPr>
        <w:t xml:space="preserve"> </w:t>
      </w:r>
    </w:p>
    <w:p w14:paraId="2AF1F8E4">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 xml:space="preserve">十四、监管主体 </w:t>
      </w:r>
    </w:p>
    <w:p w14:paraId="3B1A5CDB">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Times New Roman" w:hAnsi="Times New Roman"/>
        </w:rPr>
      </w:pPr>
      <w:r>
        <w:rPr>
          <w:rFonts w:hint="eastAsia" w:ascii="Times New Roman" w:hAnsi="Times New Roman" w:eastAsia="方正仿宋_GBK" w:cs="方正仿宋_GBK"/>
          <w:sz w:val="28"/>
          <w:szCs w:val="28"/>
        </w:rPr>
        <w:t>住房和城乡建设部；省、市、县级住房和城乡建设部门；乡级人民政府。</w:t>
      </w:r>
      <w:r>
        <w:rPr>
          <w:rFonts w:hint="default" w:ascii="Times New Roman" w:hAnsi="Times New Roman" w:eastAsia="FZFangSong-Z02" w:cs="FZFangSong-Z02"/>
          <w:color w:val="000000"/>
          <w:kern w:val="0"/>
          <w:sz w:val="31"/>
          <w:szCs w:val="31"/>
          <w:lang w:val="en-US" w:eastAsia="zh-CN" w:bidi="ar"/>
        </w:rPr>
        <w:t xml:space="preserve"> </w:t>
      </w:r>
    </w:p>
    <w:p w14:paraId="09F24C4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十五、</w:t>
      </w:r>
      <w:r>
        <w:rPr>
          <w:rFonts w:hint="default" w:ascii="Times New Roman" w:hAnsi="Times New Roman" w:eastAsia="黑体" w:cs="Times New Roman"/>
          <w:sz w:val="28"/>
          <w:szCs w:val="28"/>
          <w:lang w:val="en-US" w:eastAsia="zh-CN"/>
        </w:rPr>
        <w:t>备注</w:t>
      </w:r>
    </w:p>
    <w:p w14:paraId="031A8318">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lang w:val="en-US" w:eastAsia="zh-CN"/>
        </w:rPr>
        <w:t>无</w:t>
      </w:r>
      <w:r>
        <w:rPr>
          <w:rFonts w:hint="default" w:ascii="Times New Roman" w:hAnsi="Times New Roman" w:eastAsia="方正仿宋_GBK" w:cs="方正仿宋_GBK"/>
          <w:sz w:val="28"/>
          <w:szCs w:val="28"/>
          <w:lang w:val="en-US" w:eastAsia="zh-CN"/>
        </w:rPr>
        <w:t xml:space="preserve"> </w:t>
      </w:r>
    </w:p>
    <w:p w14:paraId="7D310013">
      <w:pPr>
        <w:keepNext w:val="0"/>
        <w:keepLines w:val="0"/>
        <w:pageBreakBefore w:val="0"/>
        <w:kinsoku/>
        <w:wordWrap/>
        <w:overflowPunct/>
        <w:topLinePunct w:val="0"/>
        <w:autoSpaceDE/>
        <w:autoSpaceDN/>
        <w:bidi w:val="0"/>
        <w:adjustRightInd/>
        <w:snapToGrid/>
        <w:spacing w:line="600" w:lineRule="exact"/>
        <w:ind w:firstLine="420" w:firstLineChars="200"/>
        <w:textAlignment w:val="auto"/>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FZHei-B01">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ZFangSong-Z02">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zZmM4MGFlOTJlMzEyZjcwYjc0OTZhYzI0ZWEzYWQifQ=="/>
  </w:docVars>
  <w:rsids>
    <w:rsidRoot w:val="00000000"/>
    <w:rsid w:val="52F93F72"/>
    <w:rsid w:val="5FDD5A0F"/>
    <w:rsid w:val="5FFF1A35"/>
    <w:rsid w:val="7FCF356E"/>
    <w:rsid w:val="FD5EE5BB"/>
    <w:rsid w:val="FDEE3BDB"/>
    <w:rsid w:val="FFCF412A"/>
    <w:rsid w:val="FFE4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2023-10-25T02:50:00Z</dcterms:created>
  <dc:creator>稳稳</dc:creator>
  <cp:lastModifiedBy>kylin</cp:lastModifiedBy>
  <dcterms:modified xsi:type="dcterms:W3CDTF">2026-03-06T16:06:27Z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B6B54D6FFBF8F94EED2BA9693F740CA2_43</vt:lpwstr>
  </property>
</Properties>
</file>