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ED6D4">
      <w:pPr>
        <w:snapToGrid w:val="0"/>
        <w:spacing w:line="570" w:lineRule="exact"/>
        <w:jc w:val="both"/>
        <w:rPr>
          <w:rFonts w:hint="eastAsia" w:ascii="Times New Roman" w:hAnsi="Times New Roman" w:eastAsia="方正小标宋简体"/>
          <w:color w:val="auto"/>
          <w:spacing w:val="14"/>
          <w:sz w:val="44"/>
          <w:szCs w:val="44"/>
          <w:highlight w:val="none"/>
          <w:lang w:val="en-US" w:eastAsia="zh-CN"/>
        </w:rPr>
      </w:pPr>
    </w:p>
    <w:p w14:paraId="59878663">
      <w:pPr>
        <w:snapToGrid w:val="0"/>
        <w:spacing w:line="570" w:lineRule="exact"/>
        <w:jc w:val="center"/>
        <w:rPr>
          <w:rFonts w:hint="eastAsia" w:ascii="Times New Roman" w:hAnsi="Times New Roman" w:eastAsia="方正小标宋简体"/>
          <w:color w:val="auto"/>
          <w:spacing w:val="14"/>
          <w:sz w:val="44"/>
          <w:szCs w:val="44"/>
          <w:highlight w:val="none"/>
          <w:lang w:val="en-US" w:eastAsia="zh-CN"/>
        </w:rPr>
      </w:pPr>
      <w:r>
        <w:rPr>
          <w:rFonts w:hint="eastAsia" w:ascii="Times New Roman" w:hAnsi="Times New Roman" w:eastAsia="方正小标宋简体"/>
          <w:sz w:val="44"/>
          <w:szCs w:val="44"/>
          <w:lang w:eastAsia="zh-CN"/>
        </w:rPr>
        <w:t>通海县交通运输局</w:t>
      </w:r>
      <w:r>
        <w:rPr>
          <w:rFonts w:hint="eastAsia" w:ascii="Times New Roman" w:hAnsi="Times New Roman" w:eastAsia="方正小标宋简体"/>
          <w:sz w:val="44"/>
          <w:szCs w:val="44"/>
          <w:lang w:val="en-US" w:eastAsia="zh-CN"/>
        </w:rPr>
        <w:t>2026</w:t>
      </w:r>
      <w:r>
        <w:rPr>
          <w:rFonts w:hint="eastAsia" w:ascii="Times New Roman" w:hAnsi="Times New Roman" w:eastAsia="方正小标宋简体"/>
          <w:sz w:val="44"/>
          <w:szCs w:val="44"/>
          <w:lang w:eastAsia="zh-CN"/>
        </w:rPr>
        <w:t>年部门</w:t>
      </w:r>
      <w:r>
        <w:rPr>
          <w:rFonts w:hint="eastAsia" w:ascii="Times New Roman" w:hAnsi="Times New Roman" w:eastAsia="方正小标宋简体"/>
          <w:color w:val="auto"/>
          <w:spacing w:val="14"/>
          <w:sz w:val="44"/>
          <w:szCs w:val="44"/>
          <w:highlight w:val="none"/>
          <w:lang w:val="en-US" w:eastAsia="zh-CN"/>
        </w:rPr>
        <w:t>预算重点领域财政项目文本公开</w:t>
      </w:r>
    </w:p>
    <w:p w14:paraId="00BDB409">
      <w:pPr>
        <w:snapToGrid w:val="0"/>
        <w:spacing w:line="570" w:lineRule="exact"/>
        <w:jc w:val="center"/>
        <w:rPr>
          <w:rFonts w:hint="eastAsia" w:ascii="Times New Roman" w:hAnsi="Times New Roman" w:eastAsia="方正小标宋简体"/>
          <w:color w:val="auto"/>
          <w:spacing w:val="14"/>
          <w:sz w:val="44"/>
          <w:szCs w:val="44"/>
          <w:highlight w:val="none"/>
          <w:lang w:val="en-US" w:eastAsia="zh-CN"/>
        </w:rPr>
      </w:pPr>
    </w:p>
    <w:p w14:paraId="5E84C9AB">
      <w:pPr>
        <w:snapToGrid w:val="0"/>
        <w:spacing w:line="570" w:lineRule="exact"/>
        <w:jc w:val="center"/>
        <w:rPr>
          <w:rFonts w:hint="eastAsia" w:ascii="Times New Roman" w:hAnsi="Times New Roman" w:eastAsia="方正小标宋简体"/>
          <w:color w:val="auto"/>
          <w:spacing w:val="14"/>
          <w:sz w:val="44"/>
          <w:szCs w:val="44"/>
          <w:highlight w:val="none"/>
          <w:lang w:val="en-US" w:eastAsia="zh-CN"/>
        </w:rPr>
      </w:pPr>
      <w:r>
        <w:rPr>
          <w:rFonts w:hint="eastAsia" w:ascii="Times New Roman" w:hAnsi="Times New Roman" w:eastAsia="方正小标宋简体"/>
          <w:color w:val="auto"/>
          <w:spacing w:val="14"/>
          <w:sz w:val="44"/>
          <w:szCs w:val="44"/>
          <w:highlight w:val="none"/>
          <w:lang w:val="en-US" w:eastAsia="zh-CN"/>
        </w:rPr>
        <w:t>(项目一）</w:t>
      </w:r>
    </w:p>
    <w:p w14:paraId="396EE14C">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黑体"/>
          <w:color w:val="auto"/>
          <w:kern w:val="0"/>
          <w:sz w:val="32"/>
          <w:szCs w:val="32"/>
          <w:highlight w:val="none"/>
          <w:lang w:eastAsia="zh-CN"/>
        </w:rPr>
        <w:t>项目名称</w:t>
      </w:r>
    </w:p>
    <w:p w14:paraId="3A97F62F">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弥玉高速公路通海县境内服务区风貌提升项目补助资金。</w:t>
      </w:r>
    </w:p>
    <w:p w14:paraId="6E03F736">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黑体" w:cs="黑体"/>
          <w:color w:val="auto"/>
          <w:kern w:val="0"/>
          <w:sz w:val="32"/>
          <w:szCs w:val="32"/>
          <w:highlight w:val="none"/>
          <w:lang w:eastAsia="zh-CN"/>
        </w:rPr>
      </w:pPr>
      <w:r>
        <w:rPr>
          <w:rFonts w:hint="eastAsia" w:ascii="Times New Roman" w:hAnsi="Times New Roman" w:eastAsia="黑体" w:cs="黑体"/>
          <w:color w:val="auto"/>
          <w:kern w:val="0"/>
          <w:sz w:val="32"/>
          <w:szCs w:val="32"/>
          <w:highlight w:val="none"/>
          <w:lang w:eastAsia="zh-CN"/>
        </w:rPr>
        <w:t>立项依据</w:t>
      </w:r>
    </w:p>
    <w:p w14:paraId="665169B7">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依据</w:t>
      </w:r>
      <w:r>
        <w:rPr>
          <w:rFonts w:hint="default" w:ascii="Times New Roman" w:hAnsi="Times New Roman" w:eastAsia="方正仿宋_GBK" w:cs="方正仿宋_GBK"/>
          <w:sz w:val="32"/>
          <w:szCs w:val="32"/>
          <w:lang w:val="en-US" w:eastAsia="zh-CN"/>
        </w:rPr>
        <w:t>通海县十七届人民政府第</w:t>
      </w:r>
      <w:r>
        <w:rPr>
          <w:rFonts w:hint="eastAsia" w:ascii="Times New Roman" w:hAnsi="Times New Roman" w:eastAsia="方正仿宋_GBK" w:cs="方正仿宋_GBK"/>
          <w:sz w:val="32"/>
          <w:szCs w:val="32"/>
          <w:lang w:val="en-US" w:eastAsia="zh-CN"/>
        </w:rPr>
        <w:t>21</w:t>
      </w:r>
      <w:r>
        <w:rPr>
          <w:rFonts w:hint="default" w:ascii="Times New Roman" w:hAnsi="Times New Roman" w:eastAsia="方正仿宋_GBK" w:cs="方正仿宋_GBK"/>
          <w:sz w:val="32"/>
          <w:szCs w:val="32"/>
          <w:lang w:val="en-US" w:eastAsia="zh-CN"/>
        </w:rPr>
        <w:t>次常务会议纪要</w:t>
      </w:r>
      <w:r>
        <w:rPr>
          <w:rFonts w:hint="eastAsia" w:ascii="Times New Roman" w:hAnsi="Times New Roman" w:eastAsia="方正仿宋_GBK" w:cs="方正仿宋_GBK"/>
          <w:sz w:val="32"/>
          <w:szCs w:val="32"/>
          <w:lang w:val="en-US" w:eastAsia="zh-CN"/>
        </w:rPr>
        <w:t>精神，按照《弥玉高速公路通海县境内服务区风貌提升建设工程补助协议》相关约定，补助弥玉公司700万元，用于弥玉高速公路通海县境内服务区风貌提升建设工程改造。</w:t>
      </w:r>
    </w:p>
    <w:p w14:paraId="19BCB2E6">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方正仿宋_GBK"/>
          <w:b w:val="0"/>
          <w:color w:val="auto"/>
          <w:kern w:val="2"/>
          <w:sz w:val="32"/>
          <w:szCs w:val="40"/>
          <w:lang w:val="en-US" w:eastAsia="zh-CN" w:bidi="ar-SA"/>
        </w:rPr>
      </w:pPr>
      <w:r>
        <w:rPr>
          <w:rFonts w:hint="eastAsia" w:ascii="Times New Roman" w:hAnsi="Times New Roman" w:eastAsia="黑体" w:cs="黑体"/>
          <w:color w:val="auto"/>
          <w:kern w:val="0"/>
          <w:sz w:val="32"/>
          <w:szCs w:val="32"/>
          <w:highlight w:val="none"/>
          <w:lang w:eastAsia="zh-CN"/>
        </w:rPr>
        <w:t>项目实施单位</w:t>
      </w:r>
    </w:p>
    <w:p w14:paraId="19363681">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通海县人民政府。</w:t>
      </w:r>
    </w:p>
    <w:p w14:paraId="1D0111EB">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黑体" w:cs="黑体"/>
          <w:color w:val="auto"/>
          <w:kern w:val="0"/>
          <w:sz w:val="32"/>
          <w:szCs w:val="32"/>
          <w:highlight w:val="none"/>
          <w:lang w:eastAsia="zh-CN"/>
        </w:rPr>
      </w:pPr>
      <w:r>
        <w:rPr>
          <w:rFonts w:hint="eastAsia" w:ascii="Times New Roman" w:hAnsi="Times New Roman" w:eastAsia="黑体" w:cs="黑体"/>
          <w:color w:val="auto"/>
          <w:kern w:val="0"/>
          <w:sz w:val="32"/>
          <w:szCs w:val="32"/>
          <w:highlight w:val="none"/>
          <w:lang w:eastAsia="zh-CN"/>
        </w:rPr>
        <w:t>项目基本概况</w:t>
      </w:r>
    </w:p>
    <w:p w14:paraId="33505DB5">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国高网G8012弥勒至玉溪高速公路PPP项目玉溪市境内涉及里程74.6km，总投资161.50亿元，其中沿线服务设施包括：收费站3个，服务区1处，停车区1处，养护工区1处。</w:t>
      </w:r>
    </w:p>
    <w:p w14:paraId="10F229D1">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黑体" w:cs="黑体"/>
          <w:color w:val="auto"/>
          <w:kern w:val="0"/>
          <w:sz w:val="32"/>
          <w:szCs w:val="32"/>
          <w:highlight w:val="none"/>
          <w:lang w:eastAsia="zh-CN"/>
        </w:rPr>
      </w:pPr>
      <w:r>
        <w:rPr>
          <w:rFonts w:hint="eastAsia" w:ascii="Times New Roman" w:hAnsi="Times New Roman" w:eastAsia="黑体" w:cs="黑体"/>
          <w:color w:val="auto"/>
          <w:kern w:val="0"/>
          <w:sz w:val="32"/>
          <w:szCs w:val="32"/>
          <w:highlight w:val="none"/>
          <w:lang w:eastAsia="zh-CN"/>
        </w:rPr>
        <w:t>项目实施内容</w:t>
      </w:r>
    </w:p>
    <w:p w14:paraId="08243D1C">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国高网G8012弥勒至玉溪高速公路 PPP 项目（以下简称"弥玉高速项目"）玉溪市境内涉及里程74.6Km，总投资161.50亿元，其中沿线服务设施包括：收费站3个，服务区1处、停车区1处，养护工区1处。乙方作为弥玉高速项目法人，负责弥玉高速项目的投融资、建设管理、运营维护及项目移交。为积极响应云南省交通厅高等级公路服务设施整治提升的号召，秉持高标准建设的原则做好通海县境内服务区风貌提升工程，设计单位对弥玉高速公路沿线服务设施设计方案进行了相应的提升设计，其中：涉及新增加面积219.132亩，经测算通海县境内服务设施建设费用增加至14216.88万元。</w:t>
      </w:r>
    </w:p>
    <w:p w14:paraId="01495930">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黑体" w:cs="黑体"/>
          <w:color w:val="auto"/>
          <w:kern w:val="0"/>
          <w:sz w:val="32"/>
          <w:szCs w:val="32"/>
          <w:highlight w:val="none"/>
          <w:lang w:eastAsia="zh-CN"/>
        </w:rPr>
        <w:t>资金安排情况</w:t>
      </w:r>
    </w:p>
    <w:p w14:paraId="61A9B5D9">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依据</w:t>
      </w:r>
      <w:r>
        <w:rPr>
          <w:rFonts w:hint="default" w:ascii="Times New Roman" w:hAnsi="Times New Roman" w:eastAsia="方正仿宋_GBK" w:cs="方正仿宋_GBK"/>
          <w:sz w:val="32"/>
          <w:szCs w:val="32"/>
          <w:lang w:val="en-US" w:eastAsia="zh-CN"/>
        </w:rPr>
        <w:t>通海县十七届人民政府第</w:t>
      </w:r>
      <w:r>
        <w:rPr>
          <w:rFonts w:hint="eastAsia" w:ascii="Times New Roman" w:hAnsi="Times New Roman" w:eastAsia="方正仿宋_GBK" w:cs="方正仿宋_GBK"/>
          <w:sz w:val="32"/>
          <w:szCs w:val="32"/>
          <w:lang w:val="en-US" w:eastAsia="zh-CN"/>
        </w:rPr>
        <w:t>21</w:t>
      </w:r>
      <w:r>
        <w:rPr>
          <w:rFonts w:hint="default" w:ascii="Times New Roman" w:hAnsi="Times New Roman" w:eastAsia="方正仿宋_GBK" w:cs="方正仿宋_GBK"/>
          <w:sz w:val="32"/>
          <w:szCs w:val="32"/>
          <w:lang w:val="en-US" w:eastAsia="zh-CN"/>
        </w:rPr>
        <w:t>次常务会议纪要</w:t>
      </w:r>
      <w:r>
        <w:rPr>
          <w:rFonts w:hint="eastAsia" w:ascii="Times New Roman" w:hAnsi="Times New Roman" w:eastAsia="方正仿宋_GBK" w:cs="方正仿宋_GBK"/>
          <w:sz w:val="32"/>
          <w:szCs w:val="32"/>
          <w:lang w:val="en-US" w:eastAsia="zh-CN"/>
        </w:rPr>
        <w:t>精神，按照《弥玉高速公路通海县境内服务区风貌提升建设工程补助协议》相关约定，补助弥玉公司700万元，用于弥玉高速公路通海县境内服务区风貌提升建设工程改造。</w:t>
      </w:r>
    </w:p>
    <w:p w14:paraId="668001CE">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黑体" w:cs="黑体"/>
          <w:color w:val="auto"/>
          <w:kern w:val="0"/>
          <w:sz w:val="32"/>
          <w:szCs w:val="32"/>
          <w:highlight w:val="none"/>
          <w:lang w:eastAsia="zh-CN"/>
        </w:rPr>
      </w:pPr>
      <w:r>
        <w:rPr>
          <w:rFonts w:hint="eastAsia" w:ascii="Times New Roman" w:hAnsi="Times New Roman" w:eastAsia="黑体" w:cs="黑体"/>
          <w:color w:val="auto"/>
          <w:kern w:val="0"/>
          <w:sz w:val="32"/>
          <w:szCs w:val="32"/>
          <w:highlight w:val="none"/>
          <w:lang w:eastAsia="zh-CN"/>
        </w:rPr>
        <w:t>项目实施计划</w:t>
      </w:r>
    </w:p>
    <w:p w14:paraId="50556627">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（一）筹备阶段</w:t>
      </w:r>
    </w:p>
    <w:p w14:paraId="02C55A32">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组建团队：召集工程、设计、管理等多领域专业人员，明确职责分工，确保项目推进顺畅。</w:t>
      </w:r>
    </w:p>
    <w:p w14:paraId="7C2F49D0">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勘察规划：全面勘察高速公路沿线状况，收集地形、植被、建筑等资料，结合地域文化与交通需求，制定改造蓝图，明确各路段改造重点。</w:t>
      </w:r>
    </w:p>
    <w:p w14:paraId="29578F65">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物资筹备：依据设计方案，完成施工材料、设备的采购与调配，保障物资充足供应。</w:t>
      </w:r>
    </w:p>
    <w:p w14:paraId="7E68E29D">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楷体_GBK" w:cs="方正楷体_GBK"/>
          <w:sz w:val="32"/>
          <w:szCs w:val="32"/>
          <w:lang w:val="en-US" w:eastAsia="zh-CN"/>
        </w:rPr>
      </w:pPr>
      <w:r>
        <w:rPr>
          <w:rFonts w:hint="default" w:ascii="Times New Roman" w:hAnsi="Times New Roman" w:eastAsia="方正楷体_GBK" w:cs="方正楷体_GBK"/>
          <w:sz w:val="32"/>
          <w:szCs w:val="32"/>
          <w:lang w:val="en-US" w:eastAsia="zh-CN"/>
        </w:rPr>
        <w:t>（二）施工阶段</w:t>
      </w:r>
    </w:p>
    <w:p w14:paraId="06497593">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收费站：翻新建筑外观，采用当地特色建筑元素，如传统纹饰、色彩搭配，重塑整体风格。</w:t>
      </w:r>
    </w:p>
    <w:p w14:paraId="4BEC9D5F">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服务区：升级内外装修，完善功能分区，提升服务品质。</w:t>
      </w:r>
    </w:p>
    <w:p w14:paraId="53000D75">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交通设施更新：更换新型、醒目交通标志，重新施划清晰、耐磨标线，保障行车安全。增设智能监控设备，实现交通实时监测与管控。</w:t>
      </w:r>
    </w:p>
    <w:p w14:paraId="34A3E698">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楷体_GBK" w:cs="方正楷体_GBK"/>
          <w:sz w:val="32"/>
          <w:szCs w:val="32"/>
          <w:lang w:val="en-US" w:eastAsia="zh-CN"/>
        </w:rPr>
      </w:pPr>
      <w:r>
        <w:rPr>
          <w:rFonts w:hint="default" w:ascii="Times New Roman" w:hAnsi="Times New Roman" w:eastAsia="方正楷体_GBK" w:cs="方正楷体_GBK"/>
          <w:sz w:val="32"/>
          <w:szCs w:val="32"/>
          <w:lang w:val="en-US" w:eastAsia="zh-CN"/>
        </w:rPr>
        <w:t>（三）验收阶段</w:t>
      </w:r>
    </w:p>
    <w:p w14:paraId="01655C5D">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施工单位自查：施工结束后，施工方全面检查工程质量，整理施工资料，确保符合设计与规范要求。</w:t>
      </w:r>
    </w:p>
    <w:p w14:paraId="6BEEADE1">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联合验收：由建设、设计、监理等单位组成验收小组，依据标准，对工程实体与资料进行验收，对不合格处提出整改意见。</w:t>
      </w:r>
    </w:p>
    <w:p w14:paraId="4DDAC25E">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整改完善：施工单位按整改意见迅速整改，整改完成后再次申请验收，直至项目合格交付。</w:t>
      </w:r>
    </w:p>
    <w:p w14:paraId="422029AF">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黑体" w:cs="黑体"/>
          <w:color w:val="auto"/>
          <w:kern w:val="0"/>
          <w:sz w:val="32"/>
          <w:szCs w:val="32"/>
          <w:highlight w:val="none"/>
          <w:lang w:eastAsia="zh-CN"/>
        </w:rPr>
      </w:pPr>
      <w:r>
        <w:rPr>
          <w:rFonts w:hint="eastAsia" w:ascii="Times New Roman" w:hAnsi="Times New Roman" w:eastAsia="黑体" w:cs="黑体"/>
          <w:color w:val="auto"/>
          <w:kern w:val="0"/>
          <w:sz w:val="32"/>
          <w:szCs w:val="32"/>
          <w:highlight w:val="none"/>
          <w:lang w:eastAsia="zh-CN"/>
        </w:rPr>
        <w:t>项目实施成效</w:t>
      </w:r>
    </w:p>
    <w:p w14:paraId="24E707AB">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景观效果显著提升。高速公路沿线四季有景，植被覆盖率大幅提高，中央分隔带色彩斑斓，边坡绿意盎然，互通区景观独特，为司乘人员带来视觉享受，缓解驾驶疲劳。建筑风貌焕然一新，与周边自然、人文环境融合，成为展示地域文化的窗口。</w:t>
      </w:r>
    </w:p>
    <w:p w14:paraId="08BE7D39">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2.交通安全性增强。新型交通标志、标线清晰醒目，智能监控设备有效监测交通状况，减少事故发生率，保障道路安全畅通。设施完善的服务区，为司乘人员提供舒适休息、补给场所，提升出行体验。</w:t>
      </w:r>
    </w:p>
    <w:p w14:paraId="28E6464C">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3.社会经济效益提升。改善区域形象，吸引投资与旅游，促进经济发展。项目实施带动相关产业，创造就业岗位，推动地方经济繁荣。</w:t>
      </w:r>
    </w:p>
    <w:p w14:paraId="268E97AC">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eastAsia="方正小标宋简体"/>
          <w:color w:val="auto"/>
          <w:spacing w:val="14"/>
          <w:sz w:val="44"/>
          <w:szCs w:val="44"/>
          <w:highlight w:val="none"/>
          <w:lang w:val="en-US" w:eastAsia="zh-CN"/>
        </w:rPr>
      </w:pPr>
    </w:p>
    <w:p w14:paraId="368729AD">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方正小标宋简体"/>
          <w:color w:val="auto"/>
          <w:spacing w:val="14"/>
          <w:sz w:val="44"/>
          <w:szCs w:val="44"/>
          <w:highlight w:val="none"/>
          <w:lang w:val="en-US" w:eastAsia="zh-CN"/>
        </w:rPr>
        <w:t>（项目二）</w:t>
      </w:r>
    </w:p>
    <w:p w14:paraId="4710D4F2">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黑体"/>
          <w:color w:val="auto"/>
          <w:kern w:val="0"/>
          <w:sz w:val="32"/>
          <w:szCs w:val="32"/>
          <w:highlight w:val="none"/>
          <w:lang w:eastAsia="zh-CN"/>
        </w:rPr>
      </w:pPr>
      <w:r>
        <w:rPr>
          <w:rFonts w:hint="eastAsia" w:ascii="Times New Roman" w:hAnsi="Times New Roman" w:eastAsia="黑体"/>
          <w:color w:val="auto"/>
          <w:kern w:val="0"/>
          <w:sz w:val="32"/>
          <w:szCs w:val="32"/>
          <w:highlight w:val="none"/>
          <w:lang w:eastAsia="zh-CN"/>
        </w:rPr>
        <w:t>一、项目名称</w:t>
      </w:r>
    </w:p>
    <w:p w14:paraId="116CBBA3">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通海县农村公路管理养护县级配套补助经费。</w:t>
      </w:r>
    </w:p>
    <w:p w14:paraId="188EF0EF">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黑体" w:cs="黑体"/>
          <w:color w:val="auto"/>
          <w:kern w:val="0"/>
          <w:sz w:val="32"/>
          <w:szCs w:val="32"/>
          <w:highlight w:val="none"/>
          <w:lang w:eastAsia="zh-CN"/>
        </w:rPr>
      </w:pPr>
      <w:r>
        <w:rPr>
          <w:rFonts w:hint="eastAsia" w:ascii="Times New Roman" w:hAnsi="Times New Roman" w:eastAsia="黑体" w:cs="黑体"/>
          <w:color w:val="auto"/>
          <w:kern w:val="0"/>
          <w:sz w:val="32"/>
          <w:szCs w:val="32"/>
          <w:highlight w:val="none"/>
          <w:lang w:eastAsia="zh-CN"/>
        </w:rPr>
        <w:t>二、立项依据</w:t>
      </w:r>
    </w:p>
    <w:p w14:paraId="54571474">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依照云交规划〔2021〕42号文件，农村公路养护资金按照列养里程和补助标准确定，县级按照总投入资金的50.00%纳入预算。</w:t>
      </w:r>
    </w:p>
    <w:p w14:paraId="23008B93">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黑体" w:cs="黑体"/>
          <w:color w:val="auto"/>
          <w:kern w:val="0"/>
          <w:sz w:val="32"/>
          <w:szCs w:val="32"/>
          <w:highlight w:val="none"/>
          <w:lang w:eastAsia="zh-CN"/>
        </w:rPr>
      </w:pPr>
      <w:r>
        <w:rPr>
          <w:rFonts w:hint="eastAsia" w:ascii="Times New Roman" w:hAnsi="Times New Roman" w:eastAsia="黑体" w:cs="黑体"/>
          <w:color w:val="auto"/>
          <w:kern w:val="0"/>
          <w:sz w:val="32"/>
          <w:szCs w:val="32"/>
          <w:highlight w:val="none"/>
          <w:lang w:eastAsia="zh-CN"/>
        </w:rPr>
        <w:t>三、项目实施单位</w:t>
      </w:r>
    </w:p>
    <w:p w14:paraId="300EB405">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通海县地方公路管理段负责项目实施过程中的日常监督和检查，负责项目经费测算、起草项目规划、编制部门预算；项目预算确定后，负责项目支出预算执行、并定期将项目的实施情况、专项资金的使用情况进行报告，负责项目的具体组织实施，负责项目实施过程中的进度管理、资金管理、资产管理等。在养护工程管理上，推行质量管理合同制，项目合同制，成本控制合同制，安全生产合同制等管理制度，规范生产，严把质量关，按时保质保量完成上级安排的各项养护工程项目任务。</w:t>
      </w:r>
    </w:p>
    <w:p w14:paraId="1E53D085">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黑体" w:cs="黑体"/>
          <w:color w:val="auto"/>
          <w:kern w:val="0"/>
          <w:sz w:val="32"/>
          <w:szCs w:val="32"/>
          <w:highlight w:val="none"/>
          <w:lang w:eastAsia="zh-CN"/>
        </w:rPr>
      </w:pPr>
      <w:r>
        <w:rPr>
          <w:rFonts w:hint="eastAsia" w:ascii="Times New Roman" w:hAnsi="Times New Roman" w:eastAsia="黑体" w:cs="黑体"/>
          <w:color w:val="auto"/>
          <w:kern w:val="0"/>
          <w:sz w:val="32"/>
          <w:szCs w:val="32"/>
          <w:highlight w:val="none"/>
          <w:lang w:eastAsia="zh-CN"/>
        </w:rPr>
        <w:t>四、项目基本概况</w:t>
      </w:r>
    </w:p>
    <w:p w14:paraId="77CF0222">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本次下达各县（市、区）的农村公路养护工程补助资金，用于农村公路养护大中修工程、小修保养、日常养护和费收费公路的大桥、特大桥养护，各县（市、区）应按照有关规定要求在同级财政预算内安排专项资金用于农村公路养护，做到有路必养、有路必管，保障畅通。</w:t>
      </w:r>
    </w:p>
    <w:p w14:paraId="2A9D49EE">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黑体" w:cs="黑体"/>
          <w:color w:val="auto"/>
          <w:kern w:val="0"/>
          <w:sz w:val="32"/>
          <w:szCs w:val="32"/>
          <w:highlight w:val="none"/>
          <w:lang w:eastAsia="zh-CN"/>
        </w:rPr>
      </w:pPr>
      <w:r>
        <w:rPr>
          <w:rFonts w:hint="eastAsia" w:ascii="Times New Roman" w:hAnsi="Times New Roman" w:eastAsia="黑体" w:cs="黑体"/>
          <w:color w:val="auto"/>
          <w:kern w:val="0"/>
          <w:sz w:val="32"/>
          <w:szCs w:val="32"/>
          <w:highlight w:val="none"/>
          <w:lang w:eastAsia="zh-CN"/>
        </w:rPr>
        <w:t>五、项目实施内容</w:t>
      </w:r>
    </w:p>
    <w:p w14:paraId="66F0E56F">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1.深化改革，建立完善养护管理运行机制。</w:t>
      </w:r>
    </w:p>
    <w:p w14:paraId="08B03611">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一是按管养线路行政级别合理规划，进行分工负责；</w:t>
      </w:r>
    </w:p>
    <w:p w14:paraId="477CF880">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二是建立完善养护资金使用监管制度，做到专款专用；</w:t>
      </w:r>
    </w:p>
    <w:p w14:paraId="43F36C95">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三是将施工规范、操作规程、安全管理统一纳入到绩效考核内；</w:t>
      </w:r>
    </w:p>
    <w:p w14:paraId="19D3BD9B">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四是在养护考核体系方面，完善、落实市、县局半年养护检查、年终检查考核和我段对乡镇（街道办）养护检查考核制度，建立系统、规范的平时与年终相结合的养护考核体系；</w:t>
      </w:r>
    </w:p>
    <w:p w14:paraId="589ED1C4">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五是做好示范乡、示范村、示范路建设，全面推进公路管养水平。</w:t>
      </w:r>
    </w:p>
    <w:p w14:paraId="3C7E93B8">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2.营造氛围开展好养护工作。</w:t>
      </w:r>
    </w:p>
    <w:p w14:paraId="57D7B43C">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通过精心组织，宣传发动，鼓舞干部职工的干劲，深入开展雨季养护，齐心协力打造“畅、安、舒、美”的公路交通环境。</w:t>
      </w:r>
    </w:p>
    <w:p w14:paraId="0288AF9F">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3.提高公路服务能力，切实提升人民群众对公路的满意度。</w:t>
      </w:r>
    </w:p>
    <w:p w14:paraId="3E06EC5E">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一是尽力解决好人民群众关心的关于公路方面的热点难点问题，尽力满足人民群众对公路的需求；</w:t>
      </w:r>
    </w:p>
    <w:p w14:paraId="080AF180">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二是做好各项应急管理，提高抗灾救灾抢险能力，确保灾害面前反应迅速、抢修及时、保畅到位、维护安全；</w:t>
      </w:r>
    </w:p>
    <w:p w14:paraId="3FA457D8">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三是抓好桥梁管理，坚持桥梁经常性检查，做好桥梁的日常管理和维护，消除桥梁安全隐患；</w:t>
      </w:r>
    </w:p>
    <w:p w14:paraId="04A85AD1">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四是抓好险要路段、特殊“烂路”的养护管理和公路安全管理，确保安全防范措施到位，严防公路安全事故发生，确保公路畅通。</w:t>
      </w:r>
    </w:p>
    <w:p w14:paraId="66EF1C47">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黑体" w:cs="黑体"/>
          <w:color w:val="auto"/>
          <w:kern w:val="0"/>
          <w:sz w:val="32"/>
          <w:szCs w:val="32"/>
          <w:highlight w:val="none"/>
          <w:lang w:eastAsia="zh-CN"/>
        </w:rPr>
      </w:pPr>
      <w:r>
        <w:rPr>
          <w:rFonts w:hint="eastAsia" w:ascii="Times New Roman" w:hAnsi="Times New Roman" w:eastAsia="黑体" w:cs="黑体"/>
          <w:color w:val="auto"/>
          <w:kern w:val="0"/>
          <w:sz w:val="32"/>
          <w:szCs w:val="32"/>
          <w:highlight w:val="none"/>
          <w:lang w:eastAsia="zh-CN"/>
        </w:rPr>
        <w:t>六、资金安排情况</w:t>
      </w:r>
    </w:p>
    <w:p w14:paraId="083418EE">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农村公路养护资金的拨付及使用管理应坚持“统一计划、统一管理，统一考核，专款专用”的原则，采用计划下达、公开招标、合同管理、计量支付、工程费用报账制等措施，严格、及时的拨付。</w:t>
      </w:r>
    </w:p>
    <w:p w14:paraId="28CDA5F9">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黑体" w:cs="黑体"/>
          <w:color w:val="auto"/>
          <w:kern w:val="0"/>
          <w:sz w:val="32"/>
          <w:szCs w:val="32"/>
          <w:highlight w:val="none"/>
          <w:lang w:eastAsia="zh-CN"/>
        </w:rPr>
      </w:pPr>
      <w:r>
        <w:rPr>
          <w:rFonts w:hint="eastAsia" w:ascii="Times New Roman" w:hAnsi="Times New Roman" w:eastAsia="黑体" w:cs="黑体"/>
          <w:color w:val="auto"/>
          <w:kern w:val="0"/>
          <w:sz w:val="32"/>
          <w:szCs w:val="32"/>
          <w:highlight w:val="none"/>
          <w:lang w:eastAsia="zh-CN"/>
        </w:rPr>
        <w:t>七、项目实施计划</w:t>
      </w:r>
    </w:p>
    <w:p w14:paraId="363F4E5B">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为确保项目能够按期完成，保障资金安全、合规使用，确定以县地方公路给管理段在县交通运输局的指导下，负责履行农村公路养护补助资金的资金拨付以及使用的管理职能。</w:t>
      </w:r>
    </w:p>
    <w:p w14:paraId="0106A93B">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县交通运输局对省级补助乡、村道养护资金的20.00%进行统筹，用于全县农村公路的灾毁应急保通工作。各乡镇、街道对提供的资料真实性负责。严格按照规定执行，确保将农村公路养护补助资金足额用于农村公路养护工作上。</w:t>
      </w:r>
    </w:p>
    <w:p w14:paraId="139AF2F6">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通海县地方公路管理段负责项目实施过程中的日常监督和检查，负责项目经费测算、起草项目规划、编制部门预算；项目预算确定后，负责项目支出预算执行、并定期将项目的实施情况、专项资金的使用情况进行报告，负责项目的具体组织实施，负责项目实施过程中的进度管理、资金管理、资产管理等。</w:t>
      </w:r>
    </w:p>
    <w:p w14:paraId="63A31A3B">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黑体" w:cs="黑体"/>
          <w:color w:val="auto"/>
          <w:kern w:val="0"/>
          <w:sz w:val="32"/>
          <w:szCs w:val="32"/>
          <w:highlight w:val="none"/>
          <w:lang w:eastAsia="zh-CN"/>
        </w:rPr>
      </w:pPr>
      <w:r>
        <w:rPr>
          <w:rFonts w:hint="eastAsia" w:ascii="Times New Roman" w:hAnsi="Times New Roman" w:eastAsia="黑体" w:cs="黑体"/>
          <w:color w:val="auto"/>
          <w:kern w:val="0"/>
          <w:sz w:val="32"/>
          <w:szCs w:val="32"/>
          <w:highlight w:val="none"/>
          <w:lang w:eastAsia="zh-CN"/>
        </w:rPr>
        <w:t>八、项目实施成效</w:t>
      </w:r>
    </w:p>
    <w:p w14:paraId="46088EEB">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实现年末路况优良率比上年度有所上升，其中：县道干线优良中等路率达到87.00%，乡道优良中等路率达到81.00%、村道优良中等率达到73.00%以上。完成省、市、县安排的县乡公路养护和建设工程任务，工程合格率100.00%。在养护</w:t>
      </w:r>
      <w:bookmarkStart w:id="0" w:name="_GoBack"/>
      <w:bookmarkEnd w:id="0"/>
      <w:r>
        <w:rPr>
          <w:rFonts w:hint="eastAsia" w:ascii="Times New Roman" w:hAnsi="Times New Roman" w:eastAsia="方正仿宋_GBK" w:cs="方正仿宋_GBK"/>
          <w:sz w:val="32"/>
          <w:szCs w:val="32"/>
          <w:lang w:val="en-US" w:eastAsia="zh-CN"/>
        </w:rPr>
        <w:t>工程管理上，推行质量管理合同制，项目合同制，成本控制合同制，安全生产合同制等管理制度，规范生产，严把质量关，按时保质保量完成上级安排的各项养护工程项目任务。</w:t>
      </w:r>
    </w:p>
    <w:p w14:paraId="5E2E952F">
      <w:pPr>
        <w:pStyle w:val="14"/>
        <w:ind w:left="0" w:leftChars="0" w:firstLine="0" w:firstLineChars="0"/>
        <w:jc w:val="center"/>
        <w:rPr>
          <w:rFonts w:hint="eastAsia" w:ascii="Times New Roman" w:hAnsi="Times New Roman" w:eastAsia="方正小标宋简体" w:cs="Times New Roman"/>
          <w:color w:val="auto"/>
          <w:spacing w:val="14"/>
          <w:kern w:val="2"/>
          <w:sz w:val="44"/>
          <w:szCs w:val="44"/>
          <w:highlight w:val="none"/>
          <w:lang w:val="en-US" w:eastAsia="zh-CN" w:bidi="ar-SA"/>
        </w:rPr>
      </w:pPr>
      <w:r>
        <w:rPr>
          <w:rFonts w:hint="eastAsia" w:ascii="Times New Roman" w:hAnsi="Times New Roman" w:eastAsia="方正小标宋简体" w:cs="Times New Roman"/>
          <w:color w:val="auto"/>
          <w:spacing w:val="14"/>
          <w:kern w:val="2"/>
          <w:sz w:val="44"/>
          <w:szCs w:val="44"/>
          <w:highlight w:val="none"/>
          <w:lang w:val="en-US" w:eastAsia="zh-CN" w:bidi="ar-SA"/>
        </w:rPr>
        <w:t>（项目三）</w:t>
      </w:r>
    </w:p>
    <w:p w14:paraId="4FB240A0">
      <w:pPr>
        <w:keepNext w:val="0"/>
        <w:keepLines w:val="0"/>
        <w:pageBreakBefore w:val="0"/>
        <w:widowControl/>
        <w:numPr>
          <w:ilvl w:val="0"/>
          <w:numId w:val="2"/>
        </w:numPr>
        <w:kinsoku/>
        <w:wordWrap/>
        <w:overflowPunct/>
        <w:topLinePunct w:val="0"/>
        <w:autoSpaceDE/>
        <w:autoSpaceDN/>
        <w:bidi w:val="0"/>
        <w:adjustRightInd/>
        <w:snapToGrid/>
        <w:spacing w:line="560" w:lineRule="exact"/>
        <w:ind w:left="160" w:leftChars="0" w:right="0" w:rightChars="0" w:firstLine="640" w:firstLineChars="200"/>
        <w:jc w:val="both"/>
        <w:textAlignment w:val="auto"/>
        <w:outlineLvl w:val="9"/>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黑体" w:cs="黑体"/>
          <w:color w:val="auto"/>
          <w:kern w:val="0"/>
          <w:sz w:val="32"/>
          <w:szCs w:val="32"/>
          <w:highlight w:val="none"/>
          <w:lang w:eastAsia="zh-CN"/>
        </w:rPr>
        <w:t>项目名称</w:t>
      </w:r>
      <w:r>
        <w:rPr>
          <w:rFonts w:hint="eastAsia" w:ascii="Times New Roman" w:hAnsi="Times New Roman" w:eastAsia="方正仿宋_GBK" w:cs="方正仿宋_GBK"/>
          <w:kern w:val="2"/>
          <w:sz w:val="32"/>
          <w:szCs w:val="32"/>
          <w:lang w:val="en-US" w:eastAsia="zh-CN" w:bidi="ar-SA"/>
        </w:rPr>
        <w:t xml:space="preserve">   </w:t>
      </w:r>
    </w:p>
    <w:p w14:paraId="7306C3EC">
      <w:pPr>
        <w:keepNext w:val="0"/>
        <w:keepLines w:val="0"/>
        <w:pageBreakBefore w:val="0"/>
        <w:widowControl/>
        <w:numPr>
          <w:ilvl w:val="0"/>
          <w:numId w:val="0"/>
        </w:numPr>
        <w:kinsoku/>
        <w:wordWrap/>
        <w:overflowPunct/>
        <w:topLinePunct w:val="0"/>
        <w:autoSpaceDE/>
        <w:autoSpaceDN/>
        <w:bidi w:val="0"/>
        <w:adjustRightInd/>
        <w:snapToGrid/>
        <w:spacing w:line="560" w:lineRule="exact"/>
        <w:ind w:left="160" w:leftChars="0" w:right="0" w:rightChars="0" w:firstLine="640" w:firstLineChars="200"/>
        <w:jc w:val="both"/>
        <w:textAlignment w:val="auto"/>
        <w:outlineLvl w:val="9"/>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0"/>
          <w:sz w:val="32"/>
          <w:szCs w:val="32"/>
        </w:rPr>
        <w:t>通海县综合交通“十</w:t>
      </w:r>
      <w:r>
        <w:rPr>
          <w:rFonts w:hint="eastAsia" w:ascii="Times New Roman" w:hAnsi="Times New Roman" w:eastAsia="方正仿宋_GBK" w:cs="方正仿宋_GBK"/>
          <w:kern w:val="0"/>
          <w:sz w:val="32"/>
          <w:szCs w:val="32"/>
          <w:lang w:eastAsia="zh-CN"/>
        </w:rPr>
        <w:t>五</w:t>
      </w:r>
      <w:r>
        <w:rPr>
          <w:rFonts w:hint="eastAsia" w:ascii="Times New Roman" w:hAnsi="Times New Roman" w:eastAsia="方正仿宋_GBK" w:cs="方正仿宋_GBK"/>
          <w:kern w:val="0"/>
          <w:sz w:val="32"/>
          <w:szCs w:val="32"/>
        </w:rPr>
        <w:t>五”发展规划（202</w:t>
      </w:r>
      <w:r>
        <w:rPr>
          <w:rFonts w:hint="eastAsia" w:ascii="Times New Roman" w:hAnsi="Times New Roman" w:eastAsia="方正仿宋_GBK" w:cs="方正仿宋_GBK"/>
          <w:kern w:val="0"/>
          <w:sz w:val="32"/>
          <w:szCs w:val="32"/>
          <w:lang w:val="en-US" w:eastAsia="zh-CN"/>
        </w:rPr>
        <w:t>6</w:t>
      </w:r>
      <w:r>
        <w:rPr>
          <w:rFonts w:hint="eastAsia" w:ascii="Times New Roman" w:hAnsi="Times New Roman" w:eastAsia="方正仿宋_GBK" w:cs="方正仿宋_GBK"/>
          <w:kern w:val="0"/>
          <w:sz w:val="32"/>
          <w:szCs w:val="32"/>
        </w:rPr>
        <w:t>—20</w:t>
      </w:r>
      <w:r>
        <w:rPr>
          <w:rFonts w:hint="eastAsia" w:ascii="Times New Roman" w:hAnsi="Times New Roman" w:eastAsia="方正仿宋_GBK" w:cs="方正仿宋_GBK"/>
          <w:kern w:val="0"/>
          <w:sz w:val="32"/>
          <w:szCs w:val="32"/>
          <w:lang w:val="en-US" w:eastAsia="zh-CN"/>
        </w:rPr>
        <w:t>30</w:t>
      </w:r>
      <w:r>
        <w:rPr>
          <w:rFonts w:hint="eastAsia" w:ascii="Times New Roman" w:hAnsi="Times New Roman" w:eastAsia="方正仿宋_GBK" w:cs="方正仿宋_GBK"/>
          <w:kern w:val="0"/>
          <w:sz w:val="32"/>
          <w:szCs w:val="32"/>
        </w:rPr>
        <w:t>年）</w:t>
      </w:r>
      <w:r>
        <w:rPr>
          <w:rFonts w:hint="eastAsia" w:ascii="Times New Roman" w:hAnsi="Times New Roman" w:eastAsia="方正仿宋_GBK" w:cs="方正仿宋_GBK"/>
          <w:kern w:val="2"/>
          <w:sz w:val="32"/>
          <w:szCs w:val="32"/>
          <w:lang w:val="en-US" w:eastAsia="zh-CN" w:bidi="ar-SA"/>
        </w:rPr>
        <w:t xml:space="preserve">        </w:t>
      </w:r>
    </w:p>
    <w:p w14:paraId="37D55B37">
      <w:pPr>
        <w:keepNext w:val="0"/>
        <w:keepLines w:val="0"/>
        <w:pageBreakBefore w:val="0"/>
        <w:widowControl/>
        <w:numPr>
          <w:ilvl w:val="0"/>
          <w:numId w:val="2"/>
        </w:numPr>
        <w:kinsoku/>
        <w:wordWrap/>
        <w:overflowPunct/>
        <w:topLinePunct w:val="0"/>
        <w:autoSpaceDE/>
        <w:autoSpaceDN/>
        <w:bidi w:val="0"/>
        <w:adjustRightInd/>
        <w:snapToGrid/>
        <w:spacing w:line="560" w:lineRule="exact"/>
        <w:ind w:left="160" w:leftChars="0" w:right="0" w:rightChars="0" w:firstLine="640" w:firstLineChars="200"/>
        <w:jc w:val="both"/>
        <w:textAlignment w:val="auto"/>
        <w:outlineLvl w:val="9"/>
        <w:rPr>
          <w:rFonts w:hint="eastAsia" w:ascii="Times New Roman" w:hAnsi="Times New Roman" w:eastAsia="黑体" w:cs="黑体"/>
          <w:color w:val="auto"/>
          <w:kern w:val="0"/>
          <w:sz w:val="32"/>
          <w:szCs w:val="32"/>
          <w:highlight w:val="none"/>
          <w:lang w:val="en-US" w:eastAsia="zh-CN"/>
        </w:rPr>
      </w:pPr>
      <w:r>
        <w:rPr>
          <w:rFonts w:hint="eastAsia" w:ascii="Times New Roman" w:hAnsi="Times New Roman" w:eastAsia="黑体" w:cs="黑体"/>
          <w:color w:val="auto"/>
          <w:kern w:val="0"/>
          <w:sz w:val="32"/>
          <w:szCs w:val="32"/>
          <w:highlight w:val="none"/>
          <w:lang w:eastAsia="zh-CN"/>
        </w:rPr>
        <w:t>立项依据</w:t>
      </w:r>
      <w:r>
        <w:rPr>
          <w:rFonts w:hint="eastAsia" w:ascii="Times New Roman" w:hAnsi="Times New Roman" w:eastAsia="黑体" w:cs="黑体"/>
          <w:color w:val="auto"/>
          <w:kern w:val="0"/>
          <w:sz w:val="32"/>
          <w:szCs w:val="32"/>
          <w:highlight w:val="none"/>
          <w:lang w:val="en-US" w:eastAsia="zh-CN"/>
        </w:rPr>
        <w:t xml:space="preserve">    </w:t>
      </w:r>
    </w:p>
    <w:p w14:paraId="5031E59E">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0"/>
          <w:sz w:val="32"/>
          <w:szCs w:val="32"/>
          <w:lang w:eastAsia="zh-CN"/>
        </w:rPr>
        <w:t>依照</w:t>
      </w:r>
      <w:r>
        <w:rPr>
          <w:rFonts w:hint="eastAsia" w:ascii="Times New Roman" w:hAnsi="Times New Roman" w:eastAsia="方正仿宋_GBK" w:cs="方正仿宋_GBK"/>
          <w:kern w:val="0"/>
          <w:sz w:val="32"/>
          <w:szCs w:val="32"/>
        </w:rPr>
        <w:t>《国家公路网规划(2013~2030 年)》《城市公共交通规划编制指南》《城际铁路设计规范》《城市规划编制办法》《中华人民共和国公路法》《中华人民共和国公路安全保护条例》《中华人民共和国道路运输条例》《云南省农村公路条例》《玉溪市城市总体规划(2011~2030 年)》《通海县城市总体规划修编(2013~2030 年) 》</w:t>
      </w:r>
      <w:r>
        <w:rPr>
          <w:rFonts w:hint="eastAsia" w:ascii="Times New Roman" w:hAnsi="Times New Roman" w:eastAsia="方正仿宋_GBK" w:cs="方正仿宋_GBK"/>
          <w:kern w:val="0"/>
          <w:sz w:val="32"/>
          <w:szCs w:val="32"/>
          <w:lang w:eastAsia="zh-CN"/>
        </w:rPr>
        <w:t>实施。</w:t>
      </w:r>
      <w:r>
        <w:rPr>
          <w:rFonts w:hint="eastAsia" w:ascii="Times New Roman" w:hAnsi="Times New Roman" w:eastAsia="方正仿宋_GBK" w:cs="方正仿宋_GBK"/>
          <w:kern w:val="2"/>
          <w:sz w:val="32"/>
          <w:szCs w:val="32"/>
          <w:lang w:val="en-US" w:eastAsia="zh-CN" w:bidi="ar-SA"/>
        </w:rPr>
        <w:t xml:space="preserve">   </w:t>
      </w:r>
    </w:p>
    <w:p w14:paraId="590F98C2">
      <w:pPr>
        <w:keepNext w:val="0"/>
        <w:keepLines w:val="0"/>
        <w:pageBreakBefore w:val="0"/>
        <w:widowControl/>
        <w:numPr>
          <w:numId w:val="0"/>
        </w:numPr>
        <w:kinsoku/>
        <w:wordWrap/>
        <w:overflowPunct/>
        <w:topLinePunct w:val="0"/>
        <w:autoSpaceDE/>
        <w:autoSpaceDN/>
        <w:bidi w:val="0"/>
        <w:adjustRightInd/>
        <w:snapToGrid/>
        <w:spacing w:line="560" w:lineRule="exact"/>
        <w:ind w:leftChars="200" w:right="0" w:rightChars="0" w:firstLine="320" w:firstLineChars="100"/>
        <w:jc w:val="both"/>
        <w:textAlignment w:val="auto"/>
        <w:outlineLvl w:val="9"/>
        <w:rPr>
          <w:rFonts w:hint="eastAsia" w:ascii="Times New Roman" w:hAnsi="Times New Roman" w:eastAsia="黑体" w:cs="黑体"/>
          <w:color w:val="auto"/>
          <w:kern w:val="0"/>
          <w:sz w:val="32"/>
          <w:szCs w:val="32"/>
          <w:highlight w:val="none"/>
          <w:lang w:eastAsia="zh-CN"/>
        </w:rPr>
      </w:pPr>
      <w:r>
        <w:rPr>
          <w:rFonts w:hint="eastAsia" w:ascii="Times New Roman" w:hAnsi="Times New Roman" w:eastAsia="黑体" w:cs="黑体"/>
          <w:color w:val="auto"/>
          <w:kern w:val="0"/>
          <w:sz w:val="32"/>
          <w:szCs w:val="32"/>
          <w:highlight w:val="none"/>
          <w:lang w:eastAsia="zh-CN"/>
        </w:rPr>
        <w:t>三、项目实施单位</w:t>
      </w:r>
    </w:p>
    <w:p w14:paraId="4EDC12C4">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b w:val="0"/>
          <w:bCs w:val="0"/>
          <w:color w:val="000000"/>
          <w:kern w:val="0"/>
          <w:sz w:val="32"/>
          <w:szCs w:val="32"/>
          <w:lang w:eastAsia="zh-CN" w:bidi="ar"/>
        </w:rPr>
        <w:t>通海县交通运输局</w:t>
      </w:r>
    </w:p>
    <w:p w14:paraId="523D718A">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firstLine="320" w:firstLineChars="100"/>
        <w:jc w:val="both"/>
        <w:textAlignment w:val="auto"/>
        <w:outlineLvl w:val="9"/>
        <w:rPr>
          <w:rFonts w:hint="eastAsia" w:ascii="Times New Roman" w:hAnsi="Times New Roman" w:eastAsia="黑体" w:cs="黑体"/>
          <w:color w:val="auto"/>
          <w:kern w:val="0"/>
          <w:sz w:val="32"/>
          <w:szCs w:val="32"/>
          <w:highlight w:val="none"/>
          <w:lang w:eastAsia="zh-CN"/>
        </w:rPr>
      </w:pPr>
      <w:r>
        <w:rPr>
          <w:rFonts w:hint="eastAsia" w:ascii="Times New Roman" w:hAnsi="Times New Roman" w:eastAsia="黑体" w:cs="黑体"/>
          <w:color w:val="auto"/>
          <w:kern w:val="0"/>
          <w:sz w:val="32"/>
          <w:szCs w:val="32"/>
          <w:highlight w:val="none"/>
          <w:lang w:eastAsia="zh-CN"/>
        </w:rPr>
        <w:t>四、项目基本概况</w:t>
      </w:r>
    </w:p>
    <w:p w14:paraId="0E706E7A">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0"/>
          <w:sz w:val="32"/>
          <w:szCs w:val="32"/>
        </w:rPr>
        <w:t>交通运输是国民经济的基础性、服务型产业，是合理配置资源、提高经济运行质量和效率的重要基础。公路运输由于具有机动灵活、“门到门”的服务特点，在交通运输中的地位十分突出，因此，建立通海县现代化的交通运输体系，特别是建设现代化的公路交通网络，形成市域便捷、对外顺畅的公路运输通道，提高公路运输管理水平和服务水平，是通海县经济发展的重要前提和基础条件。</w:t>
      </w:r>
      <w:r>
        <w:rPr>
          <w:rFonts w:hint="eastAsia" w:ascii="Times New Roman" w:hAnsi="Times New Roman" w:eastAsia="方正仿宋_GBK" w:cs="方正仿宋_GBK"/>
          <w:kern w:val="2"/>
          <w:sz w:val="32"/>
          <w:szCs w:val="32"/>
          <w:lang w:val="en-US" w:eastAsia="zh-CN" w:bidi="ar-SA"/>
        </w:rPr>
        <w:t xml:space="preserve"> </w:t>
      </w:r>
    </w:p>
    <w:p w14:paraId="54CB65CF">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firstLine="320" w:firstLineChars="100"/>
        <w:jc w:val="both"/>
        <w:textAlignment w:val="auto"/>
        <w:outlineLvl w:val="9"/>
        <w:rPr>
          <w:rFonts w:hint="eastAsia" w:ascii="Times New Roman" w:hAnsi="Times New Roman" w:eastAsia="黑体" w:cs="黑体"/>
          <w:color w:val="auto"/>
          <w:kern w:val="0"/>
          <w:sz w:val="32"/>
          <w:szCs w:val="32"/>
          <w:highlight w:val="none"/>
          <w:lang w:eastAsia="zh-CN"/>
        </w:rPr>
      </w:pPr>
      <w:r>
        <w:rPr>
          <w:rFonts w:hint="eastAsia" w:ascii="Times New Roman" w:hAnsi="Times New Roman" w:eastAsia="黑体" w:cs="黑体"/>
          <w:color w:val="auto"/>
          <w:kern w:val="0"/>
          <w:sz w:val="32"/>
          <w:szCs w:val="32"/>
          <w:highlight w:val="none"/>
          <w:lang w:eastAsia="zh-CN"/>
        </w:rPr>
        <w:t>五、项目实施内容</w:t>
      </w:r>
    </w:p>
    <w:p w14:paraId="3FC0BFF6">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kern w:val="0"/>
          <w:sz w:val="32"/>
          <w:szCs w:val="32"/>
          <w:lang w:eastAsia="zh-CN"/>
        </w:rPr>
      </w:pPr>
      <w:r>
        <w:rPr>
          <w:rFonts w:hint="eastAsia" w:ascii="Times New Roman" w:hAnsi="Times New Roman" w:eastAsia="方正仿宋_GBK" w:cs="方正仿宋_GBK"/>
          <w:kern w:val="0"/>
          <w:sz w:val="32"/>
          <w:szCs w:val="32"/>
          <w:lang w:eastAsia="zh-CN"/>
        </w:rPr>
        <w:t>编制</w:t>
      </w:r>
      <w:r>
        <w:rPr>
          <w:rFonts w:hint="eastAsia" w:ascii="Times New Roman" w:hAnsi="Times New Roman" w:eastAsia="方正仿宋_GBK" w:cs="方正仿宋_GBK"/>
          <w:kern w:val="0"/>
          <w:sz w:val="32"/>
          <w:szCs w:val="32"/>
          <w:lang w:val="en-US" w:eastAsia="zh-CN"/>
        </w:rPr>
        <w:t>通海县</w:t>
      </w:r>
      <w:r>
        <w:rPr>
          <w:rFonts w:hint="eastAsia" w:ascii="Times New Roman" w:hAnsi="Times New Roman" w:eastAsia="方正仿宋_GBK" w:cs="方正仿宋_GBK"/>
          <w:kern w:val="0"/>
          <w:sz w:val="32"/>
          <w:szCs w:val="32"/>
          <w:lang w:eastAsia="zh-CN"/>
        </w:rPr>
        <w:t>“十五五”综合交通运输发展规划，包括但不限于公路、水路、铁路、航空等交通方式的规划；对现有交通基础设施进行评估，分析存在的问题和不足，提出改进和提升方案；制定未来五年交通运输发展目标、重点任务和保障措施；编制规划文本、图件和说明材料，确保规划具有科学性、前瞻性和可操作性。</w:t>
      </w:r>
    </w:p>
    <w:p w14:paraId="7A9AABEC">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firstLine="320" w:firstLineChars="100"/>
        <w:jc w:val="both"/>
        <w:textAlignment w:val="auto"/>
        <w:outlineLvl w:val="9"/>
        <w:rPr>
          <w:rFonts w:hint="eastAsia" w:ascii="Times New Roman" w:hAnsi="Times New Roman" w:eastAsia="黑体" w:cs="黑体"/>
          <w:color w:val="auto"/>
          <w:kern w:val="0"/>
          <w:sz w:val="32"/>
          <w:szCs w:val="32"/>
          <w:highlight w:val="none"/>
          <w:lang w:eastAsia="zh-CN"/>
        </w:rPr>
      </w:pPr>
      <w:r>
        <w:rPr>
          <w:rFonts w:hint="eastAsia" w:ascii="Times New Roman" w:hAnsi="Times New Roman" w:eastAsia="黑体" w:cs="黑体"/>
          <w:color w:val="auto"/>
          <w:kern w:val="0"/>
          <w:sz w:val="32"/>
          <w:szCs w:val="32"/>
          <w:highlight w:val="none"/>
          <w:lang w:eastAsia="zh-CN"/>
        </w:rPr>
        <w:t>六、资金安排情况</w:t>
      </w:r>
    </w:p>
    <w:p w14:paraId="5630D45C">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64" w:firstLineChars="200"/>
        <w:jc w:val="left"/>
        <w:textAlignment w:val="auto"/>
        <w:outlineLvl w:val="9"/>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color w:val="000000"/>
          <w:spacing w:val="6"/>
          <w:sz w:val="32"/>
          <w:szCs w:val="32"/>
          <w:lang w:val="en-US" w:eastAsia="zh-CN"/>
        </w:rPr>
        <w:t>拟申请县级配套资金19.2万元。</w:t>
      </w:r>
    </w:p>
    <w:p w14:paraId="17EE6965">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firstLine="320" w:firstLineChars="100"/>
        <w:jc w:val="both"/>
        <w:textAlignment w:val="auto"/>
        <w:outlineLvl w:val="9"/>
        <w:rPr>
          <w:rFonts w:hint="eastAsia" w:ascii="Times New Roman" w:hAnsi="Times New Roman" w:eastAsia="黑体" w:cs="黑体"/>
          <w:color w:val="auto"/>
          <w:kern w:val="0"/>
          <w:sz w:val="32"/>
          <w:szCs w:val="32"/>
          <w:highlight w:val="none"/>
          <w:lang w:eastAsia="zh-CN"/>
        </w:rPr>
      </w:pPr>
      <w:r>
        <w:rPr>
          <w:rFonts w:hint="eastAsia" w:ascii="Times New Roman" w:hAnsi="Times New Roman" w:eastAsia="黑体" w:cs="黑体"/>
          <w:color w:val="auto"/>
          <w:kern w:val="0"/>
          <w:sz w:val="32"/>
          <w:szCs w:val="32"/>
          <w:highlight w:val="none"/>
          <w:lang w:eastAsia="zh-CN"/>
        </w:rPr>
        <w:t>七、项目实施计划</w:t>
      </w:r>
    </w:p>
    <w:p w14:paraId="2984CF30">
      <w:pPr>
        <w:keepNext w:val="0"/>
        <w:keepLines w:val="0"/>
        <w:pageBreakBefore w:val="0"/>
        <w:tabs>
          <w:tab w:val="left" w:pos="312"/>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1.202</w:t>
      </w:r>
      <w:r>
        <w:rPr>
          <w:rFonts w:hint="eastAsia" w:ascii="Times New Roman" w:hAnsi="Times New Roman" w:eastAsia="方正仿宋_GBK" w:cs="方正仿宋_GBK"/>
          <w:kern w:val="0"/>
          <w:sz w:val="32"/>
          <w:szCs w:val="32"/>
          <w:lang w:val="en-US" w:eastAsia="zh-CN"/>
        </w:rPr>
        <w:t>5</w:t>
      </w:r>
      <w:r>
        <w:rPr>
          <w:rFonts w:hint="eastAsia" w:ascii="Times New Roman" w:hAnsi="Times New Roman" w:eastAsia="方正仿宋_GBK" w:cs="方正仿宋_GBK"/>
          <w:kern w:val="0"/>
          <w:sz w:val="32"/>
          <w:szCs w:val="32"/>
        </w:rPr>
        <w:t>年1</w:t>
      </w:r>
      <w:r>
        <w:rPr>
          <w:rFonts w:hint="eastAsia" w:ascii="Times New Roman" w:hAnsi="Times New Roman" w:eastAsia="方正仿宋_GBK" w:cs="方正仿宋_GBK"/>
          <w:kern w:val="0"/>
          <w:sz w:val="32"/>
          <w:szCs w:val="32"/>
          <w:lang w:val="en-US" w:eastAsia="zh-CN"/>
        </w:rPr>
        <w:t>-4</w:t>
      </w:r>
      <w:r>
        <w:rPr>
          <w:rFonts w:hint="eastAsia" w:ascii="Times New Roman" w:hAnsi="Times New Roman" w:eastAsia="方正仿宋_GBK" w:cs="方正仿宋_GBK"/>
          <w:kern w:val="0"/>
          <w:sz w:val="32"/>
          <w:szCs w:val="32"/>
        </w:rPr>
        <w:t>月  前期调研</w:t>
      </w:r>
    </w:p>
    <w:p w14:paraId="0FF7B2B7">
      <w:pPr>
        <w:keepNext w:val="0"/>
        <w:keepLines w:val="0"/>
        <w:pageBreakBefore w:val="0"/>
        <w:tabs>
          <w:tab w:val="left" w:pos="312"/>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2.202</w:t>
      </w:r>
      <w:r>
        <w:rPr>
          <w:rFonts w:hint="eastAsia" w:ascii="Times New Roman" w:hAnsi="Times New Roman" w:eastAsia="方正仿宋_GBK" w:cs="方正仿宋_GBK"/>
          <w:kern w:val="0"/>
          <w:sz w:val="32"/>
          <w:szCs w:val="32"/>
          <w:lang w:val="en-US" w:eastAsia="zh-CN"/>
        </w:rPr>
        <w:t>5</w:t>
      </w:r>
      <w:r>
        <w:rPr>
          <w:rFonts w:hint="eastAsia" w:ascii="Times New Roman" w:hAnsi="Times New Roman" w:eastAsia="方正仿宋_GBK" w:cs="方正仿宋_GBK"/>
          <w:kern w:val="0"/>
          <w:sz w:val="32"/>
          <w:szCs w:val="32"/>
        </w:rPr>
        <w:t>年</w:t>
      </w:r>
      <w:r>
        <w:rPr>
          <w:rFonts w:hint="eastAsia" w:ascii="Times New Roman" w:hAnsi="Times New Roman" w:eastAsia="方正仿宋_GBK" w:cs="方正仿宋_GBK"/>
          <w:kern w:val="0"/>
          <w:sz w:val="32"/>
          <w:szCs w:val="32"/>
          <w:lang w:val="en-US" w:eastAsia="zh-CN"/>
        </w:rPr>
        <w:t>5-6</w:t>
      </w:r>
      <w:r>
        <w:rPr>
          <w:rFonts w:hint="eastAsia" w:ascii="Times New Roman" w:hAnsi="Times New Roman" w:eastAsia="方正仿宋_GBK" w:cs="方正仿宋_GBK"/>
          <w:kern w:val="0"/>
          <w:sz w:val="32"/>
          <w:szCs w:val="32"/>
        </w:rPr>
        <w:t xml:space="preserve">月  </w:t>
      </w:r>
      <w:r>
        <w:rPr>
          <w:rFonts w:hint="eastAsia" w:ascii="Times New Roman" w:hAnsi="Times New Roman" w:eastAsia="方正仿宋_GBK" w:cs="方正仿宋_GBK"/>
          <w:kern w:val="0"/>
          <w:sz w:val="32"/>
          <w:szCs w:val="32"/>
          <w:lang w:val="en-US" w:eastAsia="zh-CN"/>
        </w:rPr>
        <w:t xml:space="preserve"> </w:t>
      </w:r>
      <w:r>
        <w:rPr>
          <w:rFonts w:hint="eastAsia" w:ascii="Times New Roman" w:hAnsi="Times New Roman" w:eastAsia="方正仿宋_GBK" w:cs="方正仿宋_GBK"/>
          <w:kern w:val="0"/>
          <w:sz w:val="32"/>
          <w:szCs w:val="32"/>
        </w:rPr>
        <w:t>规划起草并形成草案</w:t>
      </w:r>
    </w:p>
    <w:p w14:paraId="2861CB04">
      <w:pPr>
        <w:keepNext w:val="0"/>
        <w:keepLines w:val="0"/>
        <w:pageBreakBefore w:val="0"/>
        <w:tabs>
          <w:tab w:val="left" w:pos="312"/>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3.202</w:t>
      </w:r>
      <w:r>
        <w:rPr>
          <w:rFonts w:hint="eastAsia" w:ascii="Times New Roman" w:hAnsi="Times New Roman" w:eastAsia="方正仿宋_GBK" w:cs="方正仿宋_GBK"/>
          <w:kern w:val="0"/>
          <w:sz w:val="32"/>
          <w:szCs w:val="32"/>
          <w:lang w:val="en-US" w:eastAsia="zh-CN"/>
        </w:rPr>
        <w:t>5</w:t>
      </w:r>
      <w:r>
        <w:rPr>
          <w:rFonts w:hint="eastAsia" w:ascii="Times New Roman" w:hAnsi="Times New Roman" w:eastAsia="方正仿宋_GBK" w:cs="方正仿宋_GBK"/>
          <w:kern w:val="0"/>
          <w:sz w:val="32"/>
          <w:szCs w:val="32"/>
        </w:rPr>
        <w:t>年</w:t>
      </w:r>
      <w:r>
        <w:rPr>
          <w:rFonts w:hint="eastAsia" w:ascii="Times New Roman" w:hAnsi="Times New Roman" w:eastAsia="方正仿宋_GBK" w:cs="方正仿宋_GBK"/>
          <w:kern w:val="0"/>
          <w:sz w:val="32"/>
          <w:szCs w:val="32"/>
          <w:lang w:val="en-US" w:eastAsia="zh-CN"/>
        </w:rPr>
        <w:t>7</w:t>
      </w:r>
      <w:r>
        <w:rPr>
          <w:rFonts w:hint="eastAsia" w:ascii="Times New Roman" w:hAnsi="Times New Roman" w:eastAsia="方正仿宋_GBK" w:cs="方正仿宋_GBK"/>
          <w:kern w:val="0"/>
          <w:sz w:val="32"/>
          <w:szCs w:val="32"/>
        </w:rPr>
        <w:t xml:space="preserve">月   </w:t>
      </w:r>
      <w:r>
        <w:rPr>
          <w:rFonts w:hint="eastAsia" w:ascii="Times New Roman" w:hAnsi="Times New Roman" w:eastAsia="方正仿宋_GBK" w:cs="方正仿宋_GBK"/>
          <w:kern w:val="0"/>
          <w:sz w:val="32"/>
          <w:szCs w:val="32"/>
          <w:lang w:val="en-US" w:eastAsia="zh-CN"/>
        </w:rPr>
        <w:t xml:space="preserve">  </w:t>
      </w:r>
      <w:r>
        <w:rPr>
          <w:rFonts w:hint="eastAsia" w:ascii="Times New Roman" w:hAnsi="Times New Roman" w:eastAsia="方正仿宋_GBK" w:cs="方正仿宋_GBK"/>
          <w:kern w:val="0"/>
          <w:sz w:val="32"/>
          <w:szCs w:val="32"/>
        </w:rPr>
        <w:t>征求有关方面的意见</w:t>
      </w:r>
    </w:p>
    <w:p w14:paraId="3A45A61C">
      <w:pPr>
        <w:keepNext w:val="0"/>
        <w:keepLines w:val="0"/>
        <w:pageBreakBefore w:val="0"/>
        <w:tabs>
          <w:tab w:val="left" w:pos="312"/>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4.202</w:t>
      </w:r>
      <w:r>
        <w:rPr>
          <w:rFonts w:hint="eastAsia" w:ascii="Times New Roman" w:hAnsi="Times New Roman" w:eastAsia="方正仿宋_GBK" w:cs="方正仿宋_GBK"/>
          <w:kern w:val="0"/>
          <w:sz w:val="32"/>
          <w:szCs w:val="32"/>
          <w:lang w:val="en-US" w:eastAsia="zh-CN"/>
        </w:rPr>
        <w:t>5</w:t>
      </w:r>
      <w:r>
        <w:rPr>
          <w:rFonts w:hint="eastAsia" w:ascii="Times New Roman" w:hAnsi="Times New Roman" w:eastAsia="方正仿宋_GBK" w:cs="方正仿宋_GBK"/>
          <w:kern w:val="0"/>
          <w:sz w:val="32"/>
          <w:szCs w:val="32"/>
        </w:rPr>
        <w:t>年</w:t>
      </w:r>
      <w:r>
        <w:rPr>
          <w:rFonts w:hint="eastAsia" w:ascii="Times New Roman" w:hAnsi="Times New Roman" w:eastAsia="方正仿宋_GBK" w:cs="方正仿宋_GBK"/>
          <w:kern w:val="0"/>
          <w:sz w:val="32"/>
          <w:szCs w:val="32"/>
          <w:lang w:val="en-US" w:eastAsia="zh-CN"/>
        </w:rPr>
        <w:t>8</w:t>
      </w:r>
      <w:r>
        <w:rPr>
          <w:rFonts w:hint="eastAsia" w:ascii="Times New Roman" w:hAnsi="Times New Roman" w:eastAsia="方正仿宋_GBK" w:cs="方正仿宋_GBK"/>
          <w:kern w:val="0"/>
          <w:sz w:val="32"/>
          <w:szCs w:val="32"/>
        </w:rPr>
        <w:t xml:space="preserve">月   </w:t>
      </w:r>
      <w:r>
        <w:rPr>
          <w:rFonts w:hint="eastAsia" w:ascii="Times New Roman" w:hAnsi="Times New Roman" w:eastAsia="方正仿宋_GBK" w:cs="方正仿宋_GBK"/>
          <w:kern w:val="0"/>
          <w:sz w:val="32"/>
          <w:szCs w:val="32"/>
          <w:lang w:val="en-US" w:eastAsia="zh-CN"/>
        </w:rPr>
        <w:t xml:space="preserve">  </w:t>
      </w:r>
      <w:r>
        <w:rPr>
          <w:rFonts w:hint="eastAsia" w:ascii="Times New Roman" w:hAnsi="Times New Roman" w:eastAsia="方正仿宋_GBK" w:cs="方正仿宋_GBK"/>
          <w:kern w:val="0"/>
          <w:sz w:val="32"/>
          <w:szCs w:val="32"/>
        </w:rPr>
        <w:t>组织论证</w:t>
      </w:r>
    </w:p>
    <w:p w14:paraId="5270B2D0">
      <w:pPr>
        <w:keepNext w:val="0"/>
        <w:keepLines w:val="0"/>
        <w:pageBreakBefore w:val="0"/>
        <w:tabs>
          <w:tab w:val="left" w:pos="312"/>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kern w:val="0"/>
          <w:sz w:val="32"/>
          <w:szCs w:val="32"/>
          <w:lang w:eastAsia="zh-CN"/>
        </w:rPr>
      </w:pPr>
      <w:r>
        <w:rPr>
          <w:rFonts w:hint="eastAsia" w:ascii="Times New Roman" w:hAnsi="Times New Roman" w:eastAsia="方正仿宋_GBK" w:cs="方正仿宋_GBK"/>
          <w:kern w:val="0"/>
          <w:sz w:val="32"/>
          <w:szCs w:val="32"/>
        </w:rPr>
        <w:t>5.202</w:t>
      </w:r>
      <w:r>
        <w:rPr>
          <w:rFonts w:hint="eastAsia" w:ascii="Times New Roman" w:hAnsi="Times New Roman" w:eastAsia="方正仿宋_GBK" w:cs="方正仿宋_GBK"/>
          <w:kern w:val="0"/>
          <w:sz w:val="32"/>
          <w:szCs w:val="32"/>
          <w:lang w:val="en-US" w:eastAsia="zh-CN"/>
        </w:rPr>
        <w:t>5</w:t>
      </w:r>
      <w:r>
        <w:rPr>
          <w:rFonts w:hint="eastAsia" w:ascii="Times New Roman" w:hAnsi="Times New Roman" w:eastAsia="方正仿宋_GBK" w:cs="方正仿宋_GBK"/>
          <w:kern w:val="0"/>
          <w:sz w:val="32"/>
          <w:szCs w:val="32"/>
        </w:rPr>
        <w:t>年</w:t>
      </w:r>
      <w:r>
        <w:rPr>
          <w:rFonts w:hint="eastAsia" w:ascii="Times New Roman" w:hAnsi="Times New Roman" w:eastAsia="方正仿宋_GBK" w:cs="方正仿宋_GBK"/>
          <w:kern w:val="0"/>
          <w:sz w:val="32"/>
          <w:szCs w:val="32"/>
          <w:lang w:val="en-US" w:eastAsia="zh-CN"/>
        </w:rPr>
        <w:t>9-12</w:t>
      </w:r>
      <w:r>
        <w:rPr>
          <w:rFonts w:hint="eastAsia" w:ascii="Times New Roman" w:hAnsi="Times New Roman" w:eastAsia="方正仿宋_GBK" w:cs="方正仿宋_GBK"/>
          <w:kern w:val="0"/>
          <w:sz w:val="32"/>
          <w:szCs w:val="32"/>
        </w:rPr>
        <w:t xml:space="preserve">月 </w:t>
      </w:r>
      <w:r>
        <w:rPr>
          <w:rFonts w:hint="eastAsia" w:ascii="Times New Roman" w:hAnsi="Times New Roman" w:eastAsia="方正仿宋_GBK" w:cs="方正仿宋_GBK"/>
          <w:kern w:val="0"/>
          <w:sz w:val="32"/>
          <w:szCs w:val="32"/>
          <w:lang w:eastAsia="zh-CN"/>
        </w:rPr>
        <w:t>修改完善</w:t>
      </w:r>
    </w:p>
    <w:p w14:paraId="1766BA4E">
      <w:pPr>
        <w:keepNext w:val="0"/>
        <w:keepLines w:val="0"/>
        <w:pageBreakBefore w:val="0"/>
        <w:tabs>
          <w:tab w:val="left" w:pos="312"/>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kern w:val="0"/>
          <w:sz w:val="32"/>
          <w:szCs w:val="32"/>
          <w:lang w:val="en-US" w:eastAsia="zh-CN"/>
        </w:rPr>
      </w:pPr>
      <w:r>
        <w:rPr>
          <w:rFonts w:hint="eastAsia" w:ascii="Times New Roman" w:hAnsi="Times New Roman" w:eastAsia="方正仿宋_GBK" w:cs="方正仿宋_GBK"/>
          <w:kern w:val="0"/>
          <w:sz w:val="32"/>
          <w:szCs w:val="32"/>
          <w:lang w:val="en-US" w:eastAsia="zh-CN"/>
        </w:rPr>
        <w:t>6</w:t>
      </w:r>
      <w:r>
        <w:rPr>
          <w:rFonts w:hint="eastAsia" w:ascii="Times New Roman" w:hAnsi="Times New Roman" w:eastAsia="方正仿宋_GBK" w:cs="方正仿宋_GBK"/>
          <w:kern w:val="0"/>
          <w:sz w:val="32"/>
          <w:szCs w:val="32"/>
        </w:rPr>
        <w:t>.202</w:t>
      </w:r>
      <w:r>
        <w:rPr>
          <w:rFonts w:hint="eastAsia" w:ascii="Times New Roman" w:hAnsi="Times New Roman" w:eastAsia="方正仿宋_GBK" w:cs="方正仿宋_GBK"/>
          <w:kern w:val="0"/>
          <w:sz w:val="32"/>
          <w:szCs w:val="32"/>
          <w:lang w:val="en-US" w:eastAsia="zh-CN"/>
        </w:rPr>
        <w:t>6</w:t>
      </w:r>
      <w:r>
        <w:rPr>
          <w:rFonts w:hint="eastAsia" w:ascii="Times New Roman" w:hAnsi="Times New Roman" w:eastAsia="方正仿宋_GBK" w:cs="方正仿宋_GBK"/>
          <w:kern w:val="0"/>
          <w:sz w:val="32"/>
          <w:szCs w:val="32"/>
        </w:rPr>
        <w:t>年</w:t>
      </w:r>
      <w:r>
        <w:rPr>
          <w:rFonts w:hint="eastAsia" w:ascii="Times New Roman" w:hAnsi="Times New Roman" w:eastAsia="方正仿宋_GBK" w:cs="方正仿宋_GBK"/>
          <w:kern w:val="0"/>
          <w:sz w:val="32"/>
          <w:szCs w:val="32"/>
          <w:lang w:val="en-US" w:eastAsia="zh-CN"/>
        </w:rPr>
        <w:t>5</w:t>
      </w:r>
      <w:r>
        <w:rPr>
          <w:rFonts w:hint="eastAsia" w:ascii="Times New Roman" w:hAnsi="Times New Roman" w:eastAsia="方正仿宋_GBK" w:cs="方正仿宋_GBK"/>
          <w:kern w:val="0"/>
          <w:sz w:val="32"/>
          <w:szCs w:val="32"/>
        </w:rPr>
        <w:t>月</w:t>
      </w:r>
      <w:r>
        <w:rPr>
          <w:rFonts w:hint="eastAsia" w:ascii="Times New Roman" w:hAnsi="Times New Roman" w:eastAsia="方正仿宋_GBK" w:cs="方正仿宋_GBK"/>
          <w:kern w:val="0"/>
          <w:sz w:val="32"/>
          <w:szCs w:val="32"/>
          <w:lang w:eastAsia="zh-CN"/>
        </w:rPr>
        <w:t>前</w:t>
      </w:r>
      <w:r>
        <w:rPr>
          <w:rFonts w:hint="eastAsia" w:ascii="Times New Roman" w:hAnsi="Times New Roman" w:eastAsia="方正仿宋_GBK" w:cs="方正仿宋_GBK"/>
          <w:kern w:val="0"/>
          <w:sz w:val="32"/>
          <w:szCs w:val="32"/>
          <w:lang w:val="en-US" w:eastAsia="zh-CN"/>
        </w:rPr>
        <w:t xml:space="preserve">  </w:t>
      </w:r>
      <w:r>
        <w:rPr>
          <w:rFonts w:hint="eastAsia" w:ascii="Times New Roman" w:hAnsi="Times New Roman" w:eastAsia="方正仿宋_GBK" w:cs="方正仿宋_GBK"/>
          <w:kern w:val="0"/>
          <w:sz w:val="32"/>
          <w:szCs w:val="32"/>
        </w:rPr>
        <w:t>会签有关部门并上报县人民政府</w:t>
      </w:r>
      <w:r>
        <w:rPr>
          <w:rFonts w:hint="eastAsia" w:ascii="Times New Roman" w:hAnsi="Times New Roman" w:eastAsia="方正仿宋_GBK" w:cs="方正仿宋_GBK"/>
          <w:kern w:val="0"/>
          <w:sz w:val="32"/>
          <w:szCs w:val="32"/>
          <w:lang w:eastAsia="zh-CN"/>
        </w:rPr>
        <w:t>，形成定稿</w:t>
      </w:r>
    </w:p>
    <w:p w14:paraId="5BFE66FD">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firstLine="320" w:firstLineChars="100"/>
        <w:jc w:val="both"/>
        <w:textAlignment w:val="auto"/>
        <w:outlineLvl w:val="9"/>
        <w:rPr>
          <w:rFonts w:hint="eastAsia" w:ascii="Times New Roman" w:hAnsi="Times New Roman" w:eastAsia="黑体" w:cs="黑体"/>
          <w:color w:val="auto"/>
          <w:kern w:val="0"/>
          <w:sz w:val="32"/>
          <w:szCs w:val="32"/>
          <w:highlight w:val="none"/>
          <w:lang w:eastAsia="zh-CN"/>
        </w:rPr>
      </w:pPr>
      <w:r>
        <w:rPr>
          <w:rFonts w:hint="eastAsia" w:ascii="Times New Roman" w:hAnsi="Times New Roman" w:eastAsia="黑体" w:cs="黑体"/>
          <w:color w:val="auto"/>
          <w:kern w:val="0"/>
          <w:sz w:val="32"/>
          <w:szCs w:val="32"/>
          <w:highlight w:val="none"/>
          <w:lang w:eastAsia="zh-CN"/>
        </w:rPr>
        <w:t>八、项目实施成效</w:t>
      </w:r>
    </w:p>
    <w:p w14:paraId="3B585F2F">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64" w:firstLineChars="200"/>
        <w:jc w:val="left"/>
        <w:textAlignment w:val="auto"/>
        <w:outlineLvl w:val="9"/>
        <w:rPr>
          <w:rFonts w:hint="eastAsia" w:ascii="Times New Roman" w:hAnsi="Times New Roman" w:eastAsia="方正仿宋_GBK" w:cs="方正仿宋_GBK"/>
          <w:color w:val="000000"/>
          <w:spacing w:val="6"/>
          <w:sz w:val="32"/>
          <w:szCs w:val="32"/>
          <w:lang w:val="en-US" w:eastAsia="zh-CN"/>
        </w:rPr>
      </w:pPr>
      <w:r>
        <w:rPr>
          <w:rFonts w:hint="eastAsia" w:ascii="Times New Roman" w:hAnsi="Times New Roman" w:eastAsia="方正仿宋_GBK" w:cs="方正仿宋_GBK"/>
          <w:color w:val="000000"/>
          <w:spacing w:val="6"/>
          <w:sz w:val="32"/>
          <w:szCs w:val="32"/>
          <w:lang w:val="en-US" w:eastAsia="zh-CN"/>
        </w:rPr>
        <w:t>深入贯彻落实玉溪市“十五五”综合交通发展规划部署，立足通海县“全国绿色产品双循环示范县、云南省高质量发展创新示范区、滇中沉浸式旅游目的地、全域美好生活示范区”四大战略定位，统筹推进交通基础设施建设与服务水平提升。以服务国家战略为导向，以支撑县域高质量发展为目标，构建与玉溪市交通网络深度融合、与通海特色产业协同发展的现代化综合交通运输体系。</w:t>
      </w:r>
    </w:p>
    <w:p w14:paraId="01E2A6D8">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kern w:val="2"/>
          <w:sz w:val="32"/>
          <w:szCs w:val="32"/>
          <w:lang w:val="en-US" w:eastAsia="zh-CN" w:bidi="ar-SA"/>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615E">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E72F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ascii="黑体" w:hAnsi="黑体" w:eastAsia="黑体" w:cs="黑体"/>
      </w:rPr>
    </w:lvl>
  </w:abstractNum>
  <w:abstractNum w:abstractNumId="1">
    <w:nsid w:val="7242272F"/>
    <w:multiLevelType w:val="singleLevel"/>
    <w:tmpl w:val="7242272F"/>
    <w:lvl w:ilvl="0" w:tentative="0">
      <w:start w:val="1"/>
      <w:numFmt w:val="chineseCounting"/>
      <w:suff w:val="nothing"/>
      <w:lvlText w:val="%1、"/>
      <w:lvlJc w:val="left"/>
      <w:pPr>
        <w:ind w:left="160" w:leftChars="0" w:firstLine="0" w:firstLineChars="0"/>
      </w:pPr>
      <w:rPr>
        <w:rFonts w:hint="eastAsia" w:ascii="黑体" w:hAnsi="黑体" w:eastAsia="黑体" w:cs="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1ABF"/>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1A06E9D"/>
    <w:rsid w:val="03C23053"/>
    <w:rsid w:val="03F0214E"/>
    <w:rsid w:val="04314F30"/>
    <w:rsid w:val="046F214C"/>
    <w:rsid w:val="05226F57"/>
    <w:rsid w:val="06325B44"/>
    <w:rsid w:val="0A5A5DC4"/>
    <w:rsid w:val="0AB77A2F"/>
    <w:rsid w:val="0BFD28E4"/>
    <w:rsid w:val="0C666106"/>
    <w:rsid w:val="0D0E0F2A"/>
    <w:rsid w:val="0EC04817"/>
    <w:rsid w:val="0F635DF8"/>
    <w:rsid w:val="10881DF6"/>
    <w:rsid w:val="111D3473"/>
    <w:rsid w:val="113910C5"/>
    <w:rsid w:val="13B61995"/>
    <w:rsid w:val="141E7899"/>
    <w:rsid w:val="153C0007"/>
    <w:rsid w:val="16120B81"/>
    <w:rsid w:val="165D6CAE"/>
    <w:rsid w:val="172F4044"/>
    <w:rsid w:val="17E531F7"/>
    <w:rsid w:val="183B2F1F"/>
    <w:rsid w:val="18493992"/>
    <w:rsid w:val="18E12A71"/>
    <w:rsid w:val="19F55BCD"/>
    <w:rsid w:val="1A0B3DDD"/>
    <w:rsid w:val="1A1B6230"/>
    <w:rsid w:val="1A751B4A"/>
    <w:rsid w:val="1A9D7FC6"/>
    <w:rsid w:val="1B380099"/>
    <w:rsid w:val="1B7457C9"/>
    <w:rsid w:val="1BD73E6F"/>
    <w:rsid w:val="1F755359"/>
    <w:rsid w:val="1F8F6F61"/>
    <w:rsid w:val="203F2354"/>
    <w:rsid w:val="217C52A6"/>
    <w:rsid w:val="229A02FE"/>
    <w:rsid w:val="24192B24"/>
    <w:rsid w:val="249262B8"/>
    <w:rsid w:val="24984D02"/>
    <w:rsid w:val="25364EC7"/>
    <w:rsid w:val="266D163E"/>
    <w:rsid w:val="27BF0A71"/>
    <w:rsid w:val="27C44B4F"/>
    <w:rsid w:val="288F4295"/>
    <w:rsid w:val="29684A53"/>
    <w:rsid w:val="29C7077F"/>
    <w:rsid w:val="2A2D00A9"/>
    <w:rsid w:val="2A8D70C8"/>
    <w:rsid w:val="2C18011E"/>
    <w:rsid w:val="2D7258C6"/>
    <w:rsid w:val="2E343CBB"/>
    <w:rsid w:val="2E574E83"/>
    <w:rsid w:val="2E7A1926"/>
    <w:rsid w:val="2F961E54"/>
    <w:rsid w:val="30E41C1E"/>
    <w:rsid w:val="3227360A"/>
    <w:rsid w:val="326331F0"/>
    <w:rsid w:val="327C664E"/>
    <w:rsid w:val="32CC7057"/>
    <w:rsid w:val="334852CB"/>
    <w:rsid w:val="34190466"/>
    <w:rsid w:val="357910E0"/>
    <w:rsid w:val="38226957"/>
    <w:rsid w:val="38B94E67"/>
    <w:rsid w:val="39466C4F"/>
    <w:rsid w:val="396A13EA"/>
    <w:rsid w:val="39DD2E67"/>
    <w:rsid w:val="3A7D1F41"/>
    <w:rsid w:val="3A8A588E"/>
    <w:rsid w:val="3B026B0F"/>
    <w:rsid w:val="3C1464F1"/>
    <w:rsid w:val="3DCC2998"/>
    <w:rsid w:val="3E053A49"/>
    <w:rsid w:val="3F452369"/>
    <w:rsid w:val="3F5538EE"/>
    <w:rsid w:val="40556135"/>
    <w:rsid w:val="41134E62"/>
    <w:rsid w:val="42B47F7E"/>
    <w:rsid w:val="457C0A87"/>
    <w:rsid w:val="45EE77A4"/>
    <w:rsid w:val="45F568DE"/>
    <w:rsid w:val="473919AF"/>
    <w:rsid w:val="481B65EF"/>
    <w:rsid w:val="488A54A4"/>
    <w:rsid w:val="4A8A424F"/>
    <w:rsid w:val="4C3240E4"/>
    <w:rsid w:val="4C32647B"/>
    <w:rsid w:val="4E834487"/>
    <w:rsid w:val="508B3BDB"/>
    <w:rsid w:val="51486F2A"/>
    <w:rsid w:val="51985878"/>
    <w:rsid w:val="51BD69FD"/>
    <w:rsid w:val="51CD73E9"/>
    <w:rsid w:val="52F4603B"/>
    <w:rsid w:val="55905ED5"/>
    <w:rsid w:val="56F77E4E"/>
    <w:rsid w:val="573C2A31"/>
    <w:rsid w:val="5956582A"/>
    <w:rsid w:val="5A1F07B9"/>
    <w:rsid w:val="5A5F2402"/>
    <w:rsid w:val="5B4D6CE3"/>
    <w:rsid w:val="5B6F544B"/>
    <w:rsid w:val="5E8D610B"/>
    <w:rsid w:val="608B6356"/>
    <w:rsid w:val="611236F1"/>
    <w:rsid w:val="62B27F82"/>
    <w:rsid w:val="646605FE"/>
    <w:rsid w:val="6563067D"/>
    <w:rsid w:val="66D22114"/>
    <w:rsid w:val="67137888"/>
    <w:rsid w:val="6753552C"/>
    <w:rsid w:val="676E094C"/>
    <w:rsid w:val="67A644C4"/>
    <w:rsid w:val="69614B69"/>
    <w:rsid w:val="69B304BD"/>
    <w:rsid w:val="6A070C95"/>
    <w:rsid w:val="6A54185E"/>
    <w:rsid w:val="6C6C13AE"/>
    <w:rsid w:val="6CE00556"/>
    <w:rsid w:val="6CE34371"/>
    <w:rsid w:val="7005690A"/>
    <w:rsid w:val="706044C2"/>
    <w:rsid w:val="707217B7"/>
    <w:rsid w:val="70F826C0"/>
    <w:rsid w:val="72063E6D"/>
    <w:rsid w:val="72293730"/>
    <w:rsid w:val="724A4A01"/>
    <w:rsid w:val="72EF1E59"/>
    <w:rsid w:val="73116912"/>
    <w:rsid w:val="73954482"/>
    <w:rsid w:val="744F7446"/>
    <w:rsid w:val="7535244A"/>
    <w:rsid w:val="77AF3AD0"/>
    <w:rsid w:val="785B03CB"/>
    <w:rsid w:val="78ED6E5A"/>
    <w:rsid w:val="792C5912"/>
    <w:rsid w:val="79857471"/>
    <w:rsid w:val="7AB66363"/>
    <w:rsid w:val="7D4F20E1"/>
    <w:rsid w:val="7D99752A"/>
    <w:rsid w:val="7F024C4D"/>
    <w:rsid w:val="7F717A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w:basedOn w:val="1"/>
    <w:next w:val="1"/>
    <w:qFormat/>
    <w:uiPriority w:val="0"/>
    <w:rPr>
      <w:rFonts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semiHidden/>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semiHidden/>
    <w:qFormat/>
    <w:uiPriority w:val="0"/>
    <w:rPr>
      <w:sz w:val="21"/>
      <w:szCs w:val="21"/>
    </w:rPr>
  </w:style>
  <w:style w:type="paragraph" w:customStyle="1" w:styleId="13">
    <w:name w:val="Normal Indent1"/>
    <w:basedOn w:val="1"/>
    <w:qFormat/>
    <w:uiPriority w:val="0"/>
    <w:pPr>
      <w:ind w:firstLine="420" w:firstLineChars="200"/>
    </w:pPr>
    <w:rPr>
      <w:rFonts w:ascii="Calibri" w:hAnsi="Calibri" w:eastAsia="宋体" w:cs="Times New Roman"/>
    </w:rPr>
  </w:style>
  <w:style w:type="paragraph" w:customStyle="1" w:styleId="14">
    <w:name w:val="BodyText1I2"/>
    <w:basedOn w:val="1"/>
    <w:qFormat/>
    <w:uiPriority w:val="0"/>
    <w:pPr>
      <w:spacing w:after="120" w:line="240" w:lineRule="auto"/>
      <w:ind w:left="420" w:leftChars="200" w:firstLine="420" w:firstLineChars="200"/>
      <w:jc w:val="both"/>
      <w:textAlignment w:val="baseline"/>
    </w:pPr>
    <w:rPr>
      <w:rFonts w:ascii="Times New Roman" w:hAnsi="Times New Roman" w:eastAsia="宋体" w:cs="Times New Roman"/>
      <w:kern w:val="2"/>
      <w:sz w:val="21"/>
      <w:szCs w:val="24"/>
      <w:lang w:val="en-US" w:eastAsia="zh-CN" w:bidi="ar-SA"/>
    </w:rPr>
  </w:style>
  <w:style w:type="paragraph" w:customStyle="1" w:styleId="15">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9</Pages>
  <Words>3610</Words>
  <Characters>3780</Characters>
  <Lines>8</Lines>
  <Paragraphs>2</Paragraphs>
  <TotalTime>11</TotalTime>
  <ScaleCrop>false</ScaleCrop>
  <LinksUpToDate>false</LinksUpToDate>
  <CharactersWithSpaces>3817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我爱玉米宝宝</cp:lastModifiedBy>
  <cp:lastPrinted>2020-02-03T08:13:00Z</cp:lastPrinted>
  <dcterms:modified xsi:type="dcterms:W3CDTF">2026-03-10T09:25:58Z</dcterms:modified>
  <dc:title>年部门预算编制说明</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eyJoZGlkIjoiOTgxZmRiMDU2M2QzMjUxMjk0YWE2NmRiMDJiZGUwODYiLCJ1c2VySWQiOiIyOTAyMjI3NzkifQ==</vt:lpwstr>
  </property>
  <property fmtid="{D5CDD505-2E9C-101B-9397-08002B2CF9AE}" pid="4" name="ICV">
    <vt:lpwstr>CB96C7E0A56D451999F39DC0D7285319_13</vt:lpwstr>
  </property>
</Properties>
</file>