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6"/>
        <w:gridCol w:w="653"/>
        <w:gridCol w:w="982"/>
        <w:gridCol w:w="2522"/>
        <w:gridCol w:w="2723"/>
        <w:gridCol w:w="2200"/>
        <w:gridCol w:w="846"/>
        <w:gridCol w:w="777"/>
        <w:gridCol w:w="804"/>
        <w:gridCol w:w="519"/>
        <w:gridCol w:w="572"/>
        <w:gridCol w:w="1009"/>
      </w:tblGrid>
      <w:tr w14:paraId="28889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4B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​序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</w:p>
        </w:tc>
        <w:tc>
          <w:tcPr>
            <w:tcW w:w="163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C3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公开事项</w:t>
            </w:r>
          </w:p>
        </w:tc>
        <w:tc>
          <w:tcPr>
            <w:tcW w:w="25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E6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     公开内容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    （要素）</w:t>
            </w:r>
          </w:p>
        </w:tc>
        <w:tc>
          <w:tcPr>
            <w:tcW w:w="272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76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公开依据</w:t>
            </w:r>
          </w:p>
        </w:tc>
        <w:tc>
          <w:tcPr>
            <w:tcW w:w="2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5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公开时限</w:t>
            </w:r>
          </w:p>
        </w:tc>
        <w:tc>
          <w:tcPr>
            <w:tcW w:w="8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A6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公开主体</w:t>
            </w:r>
          </w:p>
        </w:tc>
        <w:tc>
          <w:tcPr>
            <w:tcW w:w="7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25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公体</w:t>
            </w:r>
          </w:p>
        </w:tc>
        <w:tc>
          <w:tcPr>
            <w:tcW w:w="132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71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公开对象</w:t>
            </w:r>
          </w:p>
        </w:tc>
        <w:tc>
          <w:tcPr>
            <w:tcW w:w="1581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3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公开方式</w:t>
            </w:r>
          </w:p>
        </w:tc>
      </w:tr>
      <w:tr w14:paraId="7F01A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32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079A6">
            <w:pPr>
              <w:rPr>
                <w:rFonts w:hint="eastAsia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E0FF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C3CD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2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907E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E040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F5B9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CA75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7B35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426C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E43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1" w:hRule="atLeast"/>
        </w:trPr>
        <w:tc>
          <w:tcPr>
            <w:tcW w:w="32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2D37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1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一级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事项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15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二级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事项</w:t>
            </w:r>
          </w:p>
        </w:tc>
        <w:tc>
          <w:tcPr>
            <w:tcW w:w="252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8A6E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2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06B2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A074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0925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097D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75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全社会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4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特定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群体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2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主动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49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依申请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</w:t>
            </w:r>
          </w:p>
        </w:tc>
      </w:tr>
      <w:tr w14:paraId="041E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56B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91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机构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6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基本信息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7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（1）机构名称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（2）联系方式（包括：办公地址、政府网站、政务新媒体、办公电话、办公室时间、传真号码、通信地址、邮政编码）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36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90A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信息产生或变更之日起20 个工作日内公开，保持长期公开（相关法律法规另有规定的，从其规定）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3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61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D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932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464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19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6929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5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AAC7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59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法定职责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9A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依据“ 三定” 规定确定的本部门法定职责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42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信息公开条例》、三定方案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2A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5 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068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66B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0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09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269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F3E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2E9B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E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93916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4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内设机构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DB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内设机构名称、职责、办公电话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8C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《中华人民共和国政府信息公开条例》、三定方案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E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5 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9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51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B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48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7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69F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DF91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11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5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特定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事项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5B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政府信息公开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目录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E0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政府信息公开指南、政府信息公开有关制度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2F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58E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5 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3D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8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ED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4CD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2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2C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559BF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C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E8E2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64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政府信息公开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年报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FA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年度主动公开、依申请公开情况及存在的问题等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53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B1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每年 3 月 31 日前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91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B3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7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2E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EF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55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33AFD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3C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97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法规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A2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行政规范性文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件清理信息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947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本级政府制定的行政规范性文件和重要政策措施清理情况。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73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9F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15个工作日内予以公开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68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0D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B4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8B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2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70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5E67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C5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B4D2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6E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重大政策文件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解读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FB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相关政策解读材料。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99D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4B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3 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3BA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5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5B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4F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501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B5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25CCC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B0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C6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决策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公开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B0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重大决策预公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开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8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重要政策文件出台前向社会公众征求意见，并对意见征集、采纳情况进行反馈。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EC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7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7 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98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B43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A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E4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8B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810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3CB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B9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9B28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BB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决策议定事项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4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涉及社会关注的热点敏感重大事项、重要政策法规。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FE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07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15个工作日内予以公开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E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D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23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8E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81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C0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5948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1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62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B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征收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土地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8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征收土地信息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4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征地告知书以及履行征地报批前程序的相关证明材料，征收土地方案、征地批后实施中征地公告、征地补偿安置方案公告等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CE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《关于推进重大建设项目批准和实施领域政府信息公开的意见》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A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C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67A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D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935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F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FE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6080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9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3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11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33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政府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采购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97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法律法规及政策文件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B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与政府采购有关的法律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法规及政策文件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D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02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CC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4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3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7E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E1E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D8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27A40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82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12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D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出生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1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出生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23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1.受理部门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2.办理条件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3.办理流程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4.所需材料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5.办理时限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2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eastAsia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《中华人民共和国户口登记条例》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1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3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C2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1C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3F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40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E6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7E09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4F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34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收养、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入箱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等登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记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1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收养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A483"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受理部门2.办理条件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3.办理流程4.所需材料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5.办理时限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6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eastAsia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《中华人民共和国户口登记条例》《收养法》《中国公民收养子女登记办法》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5B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9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F4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09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097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78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5E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0BA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3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6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最低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生活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保障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681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政策法规文件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B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《最低生活保障审核审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批办法（试行）》、配套政策法规文件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3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《信息公开条例》及相关规定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95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制定或获取信息之日起10 个工作日内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B91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E4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EB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FA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F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A2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34F5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4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064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15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04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特困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人员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救助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供养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73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政策法规文件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42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民政部门关于印发《特困人员认定办法》的通知、配套政策法规文件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3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《信息公开条例》及相关规定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3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制定或获取信息之日起10 个工作日内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E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AF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F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79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102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7C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0F31F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463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D3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临时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救助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2D2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政策法规文件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6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配套政策法规文件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D8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相关政策法规文件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3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制定或获取信息之日起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10 个工作日内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C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71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EE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F4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20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CE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7C706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D4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1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财政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预决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算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2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部门预算、决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算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F79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部门年度预算、决算报告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及说明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83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《中华人民共和国预算法》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、《财政部关于印发&lt;地方预决其公开操作规程的通知&gt;》等法律法规和文件规定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A8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本级政府财政部门批复后20 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EB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0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38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2D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507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CF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09613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7F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18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8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就业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失业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23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失业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5F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1.对象范围2.申请人权利和义务3.申请条件4.申请材料5.办理流程6.办理时限7.办理地点（方式）8.办理结果告知方式9.咨询电话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E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《中华人民共和国政府信息公开条例》《中华人民共和国就业促进法》《人力资源市场暂行条例》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AE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D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9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D1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63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C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15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0D30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D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0092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C7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就业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登记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BD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1.对象范围2.办理条件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3.办理材料4.办理流程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5.办理时限6.办理地点（方式）7.办理结果告知方式8.咨询电话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6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《中华人民共和国就业促进法》《人力资源市场暂行条例》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A5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553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65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0F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3E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BB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C8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D6FA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4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F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AA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社会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C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社会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业务咨询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33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所需办理材料，办理方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式、办理时限，办事时间、办理机构及地点、咨询查询途径、监督投诉渠道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F8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相关政策法规文件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D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0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B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02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3F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2F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0B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743B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0D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21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E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养老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24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养老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业务咨询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39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所需办理材料，办理方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式、办理时限，办事时间、办理机构及地点、咨询查询途径、监督投诉渠道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AD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相关政策法规文件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3F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5A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3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E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4C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F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B8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5916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2E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22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27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工伤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D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工伤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保险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服务咨询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B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所需办理材料，办理方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式、办理时限，办事时间、办理机构及地点、咨询查询途径、监督投诉渠道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8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相关政策法规文件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A7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形成或者变更之日起 20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个工作日内予以公开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A2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5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6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00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2B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BD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E3A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E8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23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B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农业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生产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发展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资金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886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农机购置补贴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4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1.政策依据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2.申请指南：包括补贴对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象、补贴范围、补贴标准、申请程序、申请材料、咨询电话、受理单位、办理时限、联系方式等；3.补贴结果；4.监督渠道：包括举报电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话、地址等。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0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《中华人民共和国农业机械化促进法》、《农业生产发展资金管理办法》、《2018-2020年农机购置补贴实指导意见》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B9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信息形成或者变更之日起20 个工作日内，法律、法规对政府信息公开的期限另有规定的，从其规定。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5E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5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4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EC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47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F7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5460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0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57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24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CB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动物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防疫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等补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助经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费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DB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强制扑杀、强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制免疫和养殖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环节无害化处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理补助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70D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1.政策依据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2.申请指南：包括补贴对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象、补贴范围、补贴标准、申请程序、申请材料、咨询电话、受理单位、办理时限、联系方式等；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3.补贴结果；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4.监督渠道：包括举报电话、地址等。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9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《中华人民共和国动物防疫法》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、《动物防疫等补助经费管理办法》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7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信息形成或者变更之日起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20 个工作日内，法律法规对政府信息公开的期限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另有规定的，从其规定。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16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C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343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9D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47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72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237C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5" w:hRule="atLeast"/>
        </w:trPr>
        <w:tc>
          <w:tcPr>
            <w:tcW w:w="3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43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A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公共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服务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398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公共文化机构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免费开放信息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272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1.机构名称；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2.开放时间；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3.机构地址；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4.联系电话；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5.临时停止开放信息。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14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《中华人民共和国公共文化服务保障法》、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《中华人民共和国政府信息公开条例》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、《文化部财政部关于推进全国美术馆、公共图书馆，文化（站）免费开放工作的意见》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37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信息形成或变更之日起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20 个工作日内公开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C7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DB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93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4D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69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62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1314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36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26</w:t>
            </w:r>
          </w:p>
        </w:tc>
        <w:tc>
          <w:tcPr>
            <w:tcW w:w="6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D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政民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互动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A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回应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关切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86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辖区内重大突发事件和社会关注的热点敏感问题进展情况、对相关问题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的立场及举措等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05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F5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信息形成（变更）7 个工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作日内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31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DE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FE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9E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29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48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0C78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2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FEBB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6A23">
            <w:pP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35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咨询、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投诉、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举报、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建议</w:t>
            </w:r>
          </w:p>
        </w:tc>
        <w:tc>
          <w:tcPr>
            <w:tcW w:w="2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C3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对信访人提出的信访事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项进行程序性告知或政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策类解释。</w:t>
            </w:r>
          </w:p>
        </w:tc>
        <w:tc>
          <w:tcPr>
            <w:tcW w:w="2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BB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《中华人民共和国政府信息公开条例》</w:t>
            </w:r>
          </w:p>
        </w:tc>
        <w:tc>
          <w:tcPr>
            <w:tcW w:w="2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A38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信息形成（变更）7 个工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作日内</w:t>
            </w:r>
          </w:p>
        </w:tc>
        <w:tc>
          <w:tcPr>
            <w:tcW w:w="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159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高大傣族彝族乡政府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8C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</w:t>
            </w:r>
          </w:p>
        </w:tc>
        <w:tc>
          <w:tcPr>
            <w:tcW w:w="8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5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31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5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4"/>
                <w:szCs w:val="24"/>
              </w:rPr>
              <w:t>√</w:t>
            </w:r>
          </w:p>
        </w:tc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15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040E3C4F">
      <w:pPr>
        <w:keepNext w:val="0"/>
        <w:keepLines w:val="0"/>
        <w:widowControl/>
        <w:suppressLineNumbers w:val="0"/>
        <w:jc w:val="left"/>
      </w:pPr>
    </w:p>
    <w:p w14:paraId="076B45A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5F1D0"/>
    <w:multiLevelType w:val="singleLevel"/>
    <w:tmpl w:val="6995F1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F1C7E"/>
    <w:rsid w:val="15DF1C7E"/>
    <w:rsid w:val="1D3C4A63"/>
    <w:rsid w:val="25601697"/>
    <w:rsid w:val="4F7919FF"/>
    <w:rsid w:val="62AB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玉溪市通海县党政机关单位</Company>
  <Pages>12</Pages>
  <Words>2989</Words>
  <Characters>3073</Characters>
  <Lines>0</Lines>
  <Paragraphs>0</Paragraphs>
  <TotalTime>11</TotalTime>
  <ScaleCrop>false</ScaleCrop>
  <LinksUpToDate>false</LinksUpToDate>
  <CharactersWithSpaces>3121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2024-01-25T03:54:00Z</dcterms:created>
  <dc:creator>Administrator</dc:creator>
  <cp:lastModifiedBy>杨瑜</cp:lastModifiedBy>
  <dcterms:modified xsi:type="dcterms:W3CDTF">2026-07-28T01:19:34Z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eyJoZGlkIjoiZGFlM2Y0NGZjMDgxMzMyYmJjMDRhNmY3MDRkOGEyMmYiLCJ1c2VySWQiOiIxNTEyNjYyOTcwIn0=</vt:lpwstr>
  </property>
  <property fmtid="{D5CDD505-2E9C-101B-9397-08002B2CF9AE}" pid="4" name="ICV">
    <vt:lpwstr>A830404737C64DE2B4391978942F8928_12</vt:lpwstr>
  </property>
</Properties>
</file>