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AF17D">
      <w:pPr>
        <w:ind w:firstLine="0" w:firstLineChars="0"/>
        <w:jc w:val="center"/>
        <w:rPr>
          <w:rFonts w:hint="eastAsia" w:asciiTheme="majorEastAsia" w:hAnsiTheme="majorEastAsia" w:eastAsiaTheme="majorEastAsia" w:cstheme="majorEastAsia"/>
          <w:b/>
          <w:bCs/>
          <w:kern w:val="44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44"/>
          <w:sz w:val="44"/>
          <w:szCs w:val="44"/>
        </w:rPr>
        <w:t>通海县202</w:t>
      </w:r>
      <w:r>
        <w:rPr>
          <w:rFonts w:hint="eastAsia" w:asciiTheme="majorEastAsia" w:hAnsiTheme="majorEastAsia" w:eastAsiaTheme="majorEastAsia" w:cstheme="majorEastAsia"/>
          <w:b/>
          <w:bCs/>
          <w:kern w:val="44"/>
          <w:sz w:val="44"/>
          <w:szCs w:val="44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b/>
          <w:bCs/>
          <w:kern w:val="44"/>
          <w:sz w:val="44"/>
          <w:szCs w:val="44"/>
        </w:rPr>
        <w:t>年失业保险稳岗返还公示</w:t>
      </w:r>
    </w:p>
    <w:p w14:paraId="00ED9BE0">
      <w:pPr>
        <w:ind w:firstLine="0" w:firstLineChars="0"/>
        <w:jc w:val="center"/>
        <w:rPr>
          <w:rFonts w:hint="eastAsia" w:asciiTheme="majorEastAsia" w:hAnsiTheme="majorEastAsia" w:eastAsiaTheme="majorEastAsia" w:cstheme="majorEastAsia"/>
          <w:b/>
          <w:bCs/>
          <w:kern w:val="44"/>
          <w:sz w:val="44"/>
          <w:szCs w:val="44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kern w:val="44"/>
          <w:sz w:val="44"/>
          <w:szCs w:val="44"/>
        </w:rPr>
        <w:t>（第</w:t>
      </w:r>
      <w:r>
        <w:rPr>
          <w:rFonts w:hint="eastAsia" w:asciiTheme="majorEastAsia" w:hAnsiTheme="majorEastAsia" w:eastAsiaTheme="majorEastAsia" w:cstheme="majorEastAsia"/>
          <w:b/>
          <w:bCs/>
          <w:kern w:val="44"/>
          <w:sz w:val="44"/>
          <w:szCs w:val="44"/>
          <w:lang w:val="en-US" w:eastAsia="zh-CN"/>
        </w:rPr>
        <w:t>二</w:t>
      </w:r>
      <w:r>
        <w:rPr>
          <w:rFonts w:hint="eastAsia" w:asciiTheme="majorEastAsia" w:hAnsiTheme="majorEastAsia" w:eastAsiaTheme="majorEastAsia" w:cstheme="majorEastAsia"/>
          <w:b/>
          <w:bCs/>
          <w:kern w:val="44"/>
          <w:sz w:val="44"/>
          <w:szCs w:val="44"/>
        </w:rPr>
        <w:t>批）</w:t>
      </w:r>
    </w:p>
    <w:p w14:paraId="063DA97D">
      <w:pPr>
        <w:ind w:firstLine="640"/>
        <w:rPr>
          <w:rFonts w:cs="Times New Roman"/>
        </w:rPr>
      </w:pPr>
    </w:p>
    <w:p w14:paraId="4067B8B6">
      <w:pPr>
        <w:ind w:firstLine="640"/>
        <w:rPr>
          <w:rFonts w:ascii="Times New Roman" w:hAnsi="Times New Roman" w:eastAsia="方正仿宋_GBK" w:cs="Times New Roman"/>
        </w:rPr>
      </w:pPr>
      <w:r>
        <w:rPr>
          <w:rFonts w:hint="eastAsia" w:ascii="Times New Roman" w:hAnsi="Times New Roman" w:eastAsia="方正仿宋_GBK" w:cs="方正仿宋_GBK"/>
        </w:rPr>
        <w:t>根据云南省</w:t>
      </w:r>
      <w:r>
        <w:rPr>
          <w:rFonts w:hint="eastAsia" w:ascii="Times New Roman" w:hAnsi="Times New Roman" w:eastAsia="方正仿宋_GBK" w:cs="方正仿宋_GBK"/>
          <w:lang w:eastAsia="zh-CN"/>
        </w:rPr>
        <w:t>社会保险局云社险通云人社通〔2026〕28号</w:t>
      </w:r>
      <w:r>
        <w:rPr>
          <w:rFonts w:hint="eastAsia" w:ascii="Times New Roman" w:hAnsi="Times New Roman" w:eastAsia="方正仿宋_GBK" w:cs="方正仿宋_GBK"/>
        </w:rPr>
        <w:t>关于失业保险支持企业稳岗扩岗的通知精神，经核查下列</w:t>
      </w:r>
      <w:r>
        <w:rPr>
          <w:rFonts w:hint="eastAsia" w:ascii="Times New Roman" w:hAnsi="Times New Roman" w:eastAsia="方正仿宋_GBK" w:cs="方正仿宋_GBK"/>
          <w:lang w:val="en-US" w:eastAsia="zh-CN"/>
        </w:rPr>
        <w:t>14家</w:t>
      </w:r>
      <w:r>
        <w:rPr>
          <w:rFonts w:hint="eastAsia" w:ascii="Times New Roman" w:hAnsi="Times New Roman" w:eastAsia="方正仿宋_GBK" w:cs="方正仿宋_GBK"/>
        </w:rPr>
        <w:t>企业符合稳岗返还条件</w:t>
      </w:r>
      <w:r>
        <w:rPr>
          <w:rFonts w:hint="eastAsia" w:ascii="Times New Roman" w:hAnsi="Times New Roman" w:eastAsia="方正仿宋_GBK" w:cs="方正仿宋_GBK"/>
          <w:lang w:eastAsia="zh-CN"/>
        </w:rPr>
        <w:t>，</w:t>
      </w:r>
      <w:r>
        <w:rPr>
          <w:rFonts w:hint="eastAsia" w:ascii="Times New Roman" w:hAnsi="Times New Roman" w:eastAsia="方正仿宋_GBK" w:cs="方正仿宋_GBK"/>
        </w:rPr>
        <w:t>现</w:t>
      </w:r>
      <w:r>
        <w:rPr>
          <w:rFonts w:hint="eastAsia" w:ascii="Times New Roman" w:hAnsi="Times New Roman" w:eastAsia="方正仿宋_GBK" w:cs="方正仿宋_GBK"/>
          <w:lang w:val="en-US" w:eastAsia="zh-CN"/>
        </w:rPr>
        <w:t>给</w:t>
      </w:r>
      <w:r>
        <w:rPr>
          <w:rFonts w:hint="eastAsia" w:ascii="Times New Roman" w:hAnsi="Times New Roman" w:eastAsia="方正仿宋_GBK" w:cs="方正仿宋_GBK"/>
        </w:rPr>
        <w:t>予公示</w:t>
      </w:r>
      <w:r>
        <w:rPr>
          <w:rFonts w:hint="eastAsia" w:ascii="Times New Roman" w:hAnsi="Times New Roman" w:eastAsia="方正仿宋_GBK" w:cs="方正仿宋_GBK"/>
          <w:lang w:eastAsia="zh-CN"/>
        </w:rPr>
        <w:t>。</w:t>
      </w:r>
      <w:r>
        <w:rPr>
          <w:rFonts w:hint="eastAsia" w:ascii="Times New Roman" w:hAnsi="Times New Roman" w:eastAsia="方正仿宋_GBK" w:cs="方正仿宋_GBK"/>
        </w:rPr>
        <w:t>如有异议，请于公示期内向我</w:t>
      </w:r>
      <w:r>
        <w:rPr>
          <w:rFonts w:hint="eastAsia" w:ascii="Times New Roman" w:hAnsi="Times New Roman" w:eastAsia="方正仿宋_GBK" w:cs="方正仿宋_GBK"/>
          <w:lang w:eastAsia="zh-CN"/>
        </w:rPr>
        <w:t>中心</w:t>
      </w:r>
      <w:r>
        <w:rPr>
          <w:rFonts w:hint="eastAsia" w:ascii="Times New Roman" w:hAnsi="Times New Roman" w:eastAsia="方正仿宋_GBK" w:cs="方正仿宋_GBK"/>
        </w:rPr>
        <w:t>反映，逾期不再受理。</w:t>
      </w:r>
    </w:p>
    <w:p w14:paraId="44D167CF">
      <w:pPr>
        <w:spacing w:line="720" w:lineRule="exact"/>
        <w:ind w:firstLine="640"/>
        <w:rPr>
          <w:rFonts w:hint="eastAsia" w:ascii="Times New Roman" w:hAnsi="Times New Roman" w:eastAsia="方正仿宋_GBK" w:cs="方正仿宋_GBK"/>
        </w:rPr>
      </w:pPr>
      <w:r>
        <w:rPr>
          <w:rFonts w:ascii="Times New Roman" w:hAnsi="Times New Roman" w:eastAsia="方正仿宋_GBK" w:cs="Times New Roman"/>
        </w:rPr>
        <w:t xml:space="preserve"> </w:t>
      </w:r>
      <w:r>
        <w:rPr>
          <w:rFonts w:hint="eastAsia" w:ascii="Times New Roman" w:hAnsi="Times New Roman" w:eastAsia="方正仿宋_GBK" w:cs="Times New Roman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方正仿宋_GBK"/>
        </w:rPr>
        <w:t>公示期：</w:t>
      </w:r>
      <w:r>
        <w:rPr>
          <w:rFonts w:ascii="Times New Roman" w:hAnsi="Times New Roman" w:eastAsia="方正仿宋_GBK" w:cs="Times New Roman"/>
        </w:rPr>
        <w:t>202</w:t>
      </w:r>
      <w:r>
        <w:rPr>
          <w:rFonts w:hint="eastAsia" w:ascii="Times New Roman" w:hAnsi="Times New Roman" w:eastAsia="方正仿宋_GBK" w:cs="Times New Roman"/>
          <w:lang w:val="en-US" w:eastAsia="zh-CN"/>
        </w:rPr>
        <w:t>6年</w:t>
      </w:r>
      <w:r>
        <w:rPr>
          <w:rFonts w:hint="eastAsia" w:ascii="Times New Roman" w:hAnsi="Times New Roman" w:eastAsia="方正仿宋_GBK" w:cs="方正仿宋_GBK"/>
          <w:lang w:val="en-US" w:eastAsia="zh-CN"/>
        </w:rPr>
        <w:t>10</w:t>
      </w:r>
      <w:r>
        <w:rPr>
          <w:rFonts w:hint="eastAsia" w:ascii="Times New Roman" w:hAnsi="Times New Roman" w:eastAsia="方正仿宋_GBK" w:cs="方正仿宋_GBK"/>
        </w:rPr>
        <w:t>月</w:t>
      </w:r>
      <w:r>
        <w:rPr>
          <w:rFonts w:hint="eastAsia" w:ascii="Times New Roman" w:hAnsi="Times New Roman" w:eastAsia="方正仿宋_GBK" w:cs="Times New Roman"/>
          <w:lang w:val="en-US" w:eastAsia="zh-CN"/>
        </w:rPr>
        <w:t>10</w:t>
      </w:r>
      <w:r>
        <w:rPr>
          <w:rFonts w:hint="eastAsia" w:ascii="Times New Roman" w:hAnsi="Times New Roman" w:eastAsia="方正仿宋_GBK" w:cs="方正仿宋_GBK"/>
        </w:rPr>
        <w:t>日</w:t>
      </w:r>
      <w:r>
        <w:rPr>
          <w:rFonts w:ascii="Times New Roman" w:hAnsi="Times New Roman" w:eastAsia="方正仿宋_GBK" w:cs="Times New Roman"/>
        </w:rPr>
        <w:t xml:space="preserve"> —</w:t>
      </w:r>
      <w:r>
        <w:rPr>
          <w:rFonts w:hint="eastAsia" w:ascii="Times New Roman" w:hAnsi="Times New Roman" w:eastAsia="方正仿宋_GBK" w:cs="Times New Roman"/>
          <w:lang w:val="en-US" w:eastAsia="zh-CN"/>
        </w:rPr>
        <w:t>10</w:t>
      </w:r>
      <w:r>
        <w:rPr>
          <w:rFonts w:hint="eastAsia" w:ascii="Times New Roman" w:hAnsi="Times New Roman" w:eastAsia="方正仿宋_GBK" w:cs="方正仿宋_GBK"/>
        </w:rPr>
        <w:t>月</w:t>
      </w:r>
      <w:r>
        <w:rPr>
          <w:rFonts w:hint="eastAsia" w:ascii="Times New Roman" w:hAnsi="Times New Roman" w:eastAsia="方正仿宋_GBK" w:cs="Times New Roman"/>
          <w:lang w:val="en-US" w:eastAsia="zh-CN"/>
        </w:rPr>
        <w:t>19</w:t>
      </w:r>
      <w:r>
        <w:rPr>
          <w:rFonts w:hint="eastAsia" w:ascii="Times New Roman" w:hAnsi="Times New Roman" w:eastAsia="方正仿宋_GBK" w:cs="方正仿宋_GBK"/>
        </w:rPr>
        <w:t>日</w:t>
      </w:r>
    </w:p>
    <w:p w14:paraId="09971797">
      <w:pPr>
        <w:spacing w:line="720" w:lineRule="exact"/>
        <w:ind w:firstLine="960" w:firstLineChars="300"/>
        <w:rPr>
          <w:rFonts w:ascii="Times New Roman" w:hAnsi="Times New Roman" w:eastAsia="方正仿宋_GBK" w:cs="Times New Roman"/>
        </w:rPr>
      </w:pPr>
      <w:r>
        <w:rPr>
          <w:rFonts w:hint="eastAsia" w:ascii="Times New Roman" w:hAnsi="Times New Roman" w:eastAsia="方正仿宋_GBK" w:cs="方正仿宋_GBK"/>
        </w:rPr>
        <w:t>联系人：</w:t>
      </w:r>
      <w:r>
        <w:rPr>
          <w:rFonts w:ascii="Times New Roman" w:hAnsi="Times New Roman" w:eastAsia="方正仿宋_GBK" w:cs="Times New Roman"/>
        </w:rPr>
        <w:t xml:space="preserve">  </w:t>
      </w:r>
      <w:r>
        <w:rPr>
          <w:rFonts w:hint="eastAsia" w:ascii="Times New Roman" w:hAnsi="Times New Roman" w:eastAsia="方正仿宋_GBK" w:cs="方正仿宋_GBK"/>
          <w:lang w:eastAsia="zh-CN"/>
        </w:rPr>
        <w:t>杨维学</w:t>
      </w:r>
      <w:r>
        <w:rPr>
          <w:rFonts w:ascii="Times New Roman" w:hAnsi="Times New Roman" w:eastAsia="方正仿宋_GBK" w:cs="Times New Roman"/>
        </w:rPr>
        <w:t xml:space="preserve">          </w:t>
      </w:r>
    </w:p>
    <w:p w14:paraId="5672E8C9">
      <w:pPr>
        <w:spacing w:line="720" w:lineRule="exact"/>
        <w:ind w:firstLine="960" w:firstLineChars="300"/>
        <w:rPr>
          <w:rFonts w:ascii="Times New Roman" w:hAnsi="Times New Roman" w:eastAsia="方正仿宋_GBK" w:cs="Times New Roman"/>
        </w:rPr>
      </w:pPr>
      <w:r>
        <w:rPr>
          <w:rFonts w:hint="eastAsia" w:ascii="Times New Roman" w:hAnsi="Times New Roman" w:eastAsia="方正仿宋_GBK" w:cs="方正仿宋_GBK"/>
        </w:rPr>
        <w:t>联系电话：</w:t>
      </w:r>
      <w:r>
        <w:rPr>
          <w:rFonts w:ascii="Times New Roman" w:hAnsi="Times New Roman" w:eastAsia="方正仿宋_GBK" w:cs="Times New Roman"/>
        </w:rPr>
        <w:t xml:space="preserve">  302</w:t>
      </w:r>
      <w:r>
        <w:rPr>
          <w:rFonts w:hint="eastAsia" w:ascii="Times New Roman" w:hAnsi="Times New Roman" w:eastAsia="方正仿宋_GBK" w:cs="Times New Roman"/>
          <w:lang w:val="en-US" w:eastAsia="zh-CN"/>
        </w:rPr>
        <w:t>8079</w:t>
      </w:r>
      <w:r>
        <w:rPr>
          <w:rFonts w:ascii="Times New Roman" w:hAnsi="Times New Roman" w:eastAsia="方正仿宋_GBK" w:cs="Times New Roman"/>
        </w:rPr>
        <w:t xml:space="preserve"> </w:t>
      </w:r>
    </w:p>
    <w:p w14:paraId="1F367DBD">
      <w:pPr>
        <w:ind w:firstLine="0" w:firstLineChars="0"/>
        <w:rPr>
          <w:rFonts w:ascii="Times New Roman" w:hAnsi="Times New Roman" w:eastAsia="方正仿宋_GBK" w:cs="Times New Roman"/>
        </w:rPr>
      </w:pPr>
    </w:p>
    <w:p w14:paraId="3F2E91B1">
      <w:pPr>
        <w:ind w:firstLine="0" w:firstLineChars="0"/>
        <w:rPr>
          <w:rFonts w:ascii="Times New Roman" w:hAnsi="Times New Roman" w:eastAsia="方正仿宋_GBK" w:cs="Times New Roman"/>
        </w:rPr>
      </w:pPr>
      <w:r>
        <w:rPr>
          <w:rFonts w:hint="eastAsia" w:ascii="Times New Roman" w:hAnsi="Times New Roman" w:eastAsia="方正仿宋_GBK" w:cs="方正仿宋_GBK"/>
        </w:rPr>
        <w:t>附件：通海县</w:t>
      </w:r>
      <w:r>
        <w:rPr>
          <w:rFonts w:ascii="Times New Roman" w:hAnsi="Times New Roman" w:eastAsia="方正仿宋_GBK" w:cs="Times New Roman"/>
        </w:rPr>
        <w:t>202</w:t>
      </w:r>
      <w:r>
        <w:rPr>
          <w:rFonts w:hint="eastAsia" w:ascii="Times New Roman" w:hAnsi="Times New Roman" w:eastAsia="方正仿宋_GBK" w:cs="Times New Roman"/>
          <w:lang w:val="en-US" w:eastAsia="zh-CN"/>
        </w:rPr>
        <w:t>6</w:t>
      </w:r>
      <w:r>
        <w:rPr>
          <w:rFonts w:hint="eastAsia" w:ascii="Times New Roman" w:hAnsi="Times New Roman" w:eastAsia="方正仿宋_GBK" w:cs="方正仿宋_GBK"/>
        </w:rPr>
        <w:t>年失业保险稳岗返还公示名单</w:t>
      </w:r>
      <w:r>
        <w:rPr>
          <w:rFonts w:ascii="Times New Roman" w:hAnsi="Times New Roman" w:eastAsia="方正仿宋_GBK" w:cs="Times New Roman"/>
        </w:rPr>
        <w:t>(</w:t>
      </w:r>
      <w:r>
        <w:rPr>
          <w:rFonts w:hint="eastAsia" w:ascii="Times New Roman" w:hAnsi="Times New Roman" w:eastAsia="方正仿宋_GBK" w:cs="方正仿宋_GBK"/>
        </w:rPr>
        <w:t>第</w:t>
      </w:r>
      <w:r>
        <w:rPr>
          <w:rFonts w:hint="eastAsia" w:ascii="Times New Roman" w:hAnsi="Times New Roman" w:eastAsia="方正仿宋_GBK" w:cs="方正仿宋_GBK"/>
          <w:lang w:val="en-US" w:eastAsia="zh-CN"/>
        </w:rPr>
        <w:t>二</w:t>
      </w:r>
      <w:r>
        <w:rPr>
          <w:rFonts w:hint="eastAsia" w:ascii="Times New Roman" w:hAnsi="Times New Roman" w:eastAsia="方正仿宋_GBK" w:cs="方正仿宋_GBK"/>
        </w:rPr>
        <w:t>批</w:t>
      </w:r>
      <w:r>
        <w:rPr>
          <w:rFonts w:ascii="Times New Roman" w:hAnsi="Times New Roman" w:eastAsia="方正仿宋_GBK" w:cs="Times New Roman"/>
        </w:rPr>
        <w:t>)</w:t>
      </w:r>
    </w:p>
    <w:p w14:paraId="32FFC18B">
      <w:pPr>
        <w:spacing w:line="720" w:lineRule="exact"/>
        <w:ind w:firstLine="640"/>
        <w:rPr>
          <w:rFonts w:ascii="Times New Roman" w:hAnsi="Times New Roman" w:eastAsia="方正仿宋_GBK" w:cs="Times New Roman"/>
        </w:rPr>
      </w:pPr>
      <w:r>
        <w:rPr>
          <w:rFonts w:ascii="Times New Roman" w:hAnsi="Times New Roman" w:eastAsia="方正仿宋_GBK" w:cs="Times New Roman"/>
        </w:rPr>
        <w:t xml:space="preserve"> </w:t>
      </w:r>
    </w:p>
    <w:p w14:paraId="091ACC1D">
      <w:pPr>
        <w:ind w:firstLine="5600" w:firstLineChars="1750"/>
        <w:rPr>
          <w:rFonts w:hint="eastAsia" w:ascii="Times New Roman" w:hAnsi="Times New Roman" w:eastAsia="方正仿宋_GBK" w:cs="Times New Roman"/>
          <w:lang w:eastAsia="zh-CN"/>
        </w:rPr>
      </w:pPr>
      <w:r>
        <w:rPr>
          <w:rFonts w:hint="eastAsia" w:ascii="Times New Roman" w:hAnsi="Times New Roman" w:eastAsia="方正仿宋_GBK" w:cs="方正仿宋_GBK"/>
        </w:rPr>
        <w:t>通海县</w:t>
      </w:r>
      <w:r>
        <w:rPr>
          <w:rFonts w:hint="eastAsia" w:ascii="Times New Roman" w:hAnsi="Times New Roman" w:eastAsia="方正仿宋_GBK" w:cs="方正仿宋_GBK"/>
          <w:lang w:eastAsia="zh-CN"/>
        </w:rPr>
        <w:t>社会保险中心</w:t>
      </w:r>
    </w:p>
    <w:p w14:paraId="0C0F3AC1">
      <w:pPr>
        <w:ind w:firstLine="5920" w:firstLineChars="1850"/>
        <w:rPr>
          <w:rFonts w:hint="eastAsia" w:ascii="Times New Roman" w:hAnsi="Times New Roman" w:eastAsia="方正仿宋_GBK" w:cs="方正仿宋_GBK"/>
        </w:rPr>
      </w:pPr>
      <w:r>
        <w:rPr>
          <w:rFonts w:ascii="Times New Roman" w:hAnsi="Times New Roman" w:eastAsia="方正仿宋_GBK" w:cs="Times New Roman"/>
        </w:rPr>
        <w:t>202</w:t>
      </w:r>
      <w:r>
        <w:rPr>
          <w:rFonts w:hint="eastAsia" w:ascii="Times New Roman" w:hAnsi="Times New Roman" w:eastAsia="方正仿宋_GBK" w:cs="Times New Roman"/>
          <w:lang w:val="en-US" w:eastAsia="zh-CN"/>
        </w:rPr>
        <w:t>6</w:t>
      </w:r>
      <w:r>
        <w:rPr>
          <w:rFonts w:hint="eastAsia" w:ascii="Times New Roman" w:hAnsi="Times New Roman" w:eastAsia="方正仿宋_GBK" w:cs="方正仿宋_GBK"/>
        </w:rPr>
        <w:t>年</w:t>
      </w:r>
      <w:r>
        <w:rPr>
          <w:rFonts w:hint="eastAsia" w:ascii="Times New Roman" w:hAnsi="Times New Roman" w:eastAsia="方正仿宋_GBK" w:cs="Times New Roman"/>
          <w:lang w:val="en-US" w:eastAsia="zh-CN"/>
        </w:rPr>
        <w:t>10</w:t>
      </w:r>
      <w:r>
        <w:rPr>
          <w:rFonts w:hint="eastAsia" w:ascii="Times New Roman" w:hAnsi="Times New Roman" w:eastAsia="方正仿宋_GBK" w:cs="方正仿宋_GBK"/>
        </w:rPr>
        <w:t>月</w:t>
      </w:r>
      <w:r>
        <w:rPr>
          <w:rFonts w:hint="eastAsia" w:ascii="Times New Roman" w:hAnsi="Times New Roman" w:eastAsia="方正仿宋_GBK" w:cs="Times New Roman"/>
          <w:lang w:val="en-US" w:eastAsia="zh-CN"/>
        </w:rPr>
        <w:t>10</w:t>
      </w:r>
      <w:r>
        <w:rPr>
          <w:rFonts w:hint="eastAsia" w:ascii="Times New Roman" w:hAnsi="Times New Roman" w:eastAsia="方正仿宋_GBK" w:cs="方正仿宋_GBK"/>
        </w:rPr>
        <w:t>日</w:t>
      </w:r>
    </w:p>
    <w:p w14:paraId="381EC6A5">
      <w:pPr>
        <w:ind w:firstLine="5920" w:firstLineChars="1850"/>
        <w:rPr>
          <w:rFonts w:hint="eastAsia" w:ascii="Times New Roman" w:hAnsi="Times New Roman" w:eastAsia="方正仿宋_GBK" w:cs="方正仿宋_GBK"/>
        </w:rPr>
      </w:pPr>
    </w:p>
    <w:p w14:paraId="4D32233A">
      <w:pPr>
        <w:ind w:firstLine="5920" w:firstLineChars="1850"/>
        <w:rPr>
          <w:rFonts w:hint="eastAsia" w:ascii="Times New Roman" w:hAnsi="Times New Roman" w:eastAsia="方正仿宋_GBK" w:cs="方正仿宋_GBK"/>
        </w:rPr>
      </w:pPr>
    </w:p>
    <w:p w14:paraId="03ACB7A9">
      <w:pPr>
        <w:ind w:firstLine="5920" w:firstLineChars="1850"/>
        <w:rPr>
          <w:rFonts w:hint="eastAsia" w:ascii="Times New Roman" w:hAnsi="Times New Roman" w:eastAsia="方正仿宋_GBK" w:cs="方正仿宋_GBK"/>
        </w:rPr>
      </w:pPr>
    </w:p>
    <w:p w14:paraId="39B8961F">
      <w:pPr>
        <w:ind w:firstLine="5920" w:firstLineChars="1850"/>
        <w:rPr>
          <w:rFonts w:hint="eastAsia" w:ascii="Times New Roman" w:hAnsi="Times New Roman" w:eastAsia="方正仿宋_GBK" w:cs="方正仿宋_GBK"/>
        </w:rPr>
      </w:pPr>
    </w:p>
    <w:p w14:paraId="52E776FF">
      <w:pPr>
        <w:ind w:firstLine="5920" w:firstLineChars="1850"/>
        <w:rPr>
          <w:rFonts w:hint="eastAsia" w:ascii="Times New Roman" w:hAnsi="Times New Roman" w:eastAsia="方正仿宋_GBK" w:cs="方正仿宋_GBK"/>
        </w:rPr>
      </w:pPr>
    </w:p>
    <w:p w14:paraId="044663E8">
      <w:pPr>
        <w:ind w:firstLine="5920" w:firstLineChars="1850"/>
        <w:rPr>
          <w:rFonts w:hint="eastAsia" w:ascii="Times New Roman" w:hAnsi="Times New Roman" w:eastAsia="方正仿宋_GBK" w:cs="方正仿宋_GBK"/>
        </w:rPr>
      </w:pPr>
    </w:p>
    <w:p w14:paraId="3AAAA416">
      <w:pPr>
        <w:ind w:firstLine="5920" w:firstLineChars="1850"/>
        <w:rPr>
          <w:rFonts w:hint="eastAsia" w:ascii="Times New Roman" w:hAnsi="Times New Roman" w:eastAsia="方正仿宋_GBK" w:cs="方正仿宋_GBK"/>
        </w:rPr>
      </w:pPr>
    </w:p>
    <w:tbl>
      <w:tblPr>
        <w:tblStyle w:val="5"/>
        <w:tblW w:w="522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002"/>
        <w:gridCol w:w="1545"/>
        <w:gridCol w:w="1065"/>
        <w:gridCol w:w="1125"/>
        <w:gridCol w:w="1740"/>
        <w:gridCol w:w="1965"/>
      </w:tblGrid>
      <w:tr w14:paraId="19601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6D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通海县2026年失业保险年稳岗返还公示名册（第二批）</w:t>
            </w:r>
          </w:p>
        </w:tc>
      </w:tr>
      <w:tr w14:paraId="3FAE6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8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58D1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B71F4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C98E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90E2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2DDB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09" w:type="pct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C7F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单位：人/元</w:t>
            </w:r>
          </w:p>
        </w:tc>
      </w:tr>
      <w:tr w14:paraId="2FA6B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A69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41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FF7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单位经济类型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118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  人数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FA4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返还比例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ED9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2024年缴纳失业保险费总额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F56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2025年返还金额</w:t>
            </w:r>
          </w:p>
        </w:tc>
      </w:tr>
      <w:tr w14:paraId="160FB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563F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226711">
            <w:pPr>
              <w:keepNext w:val="0"/>
              <w:keepLines w:val="0"/>
              <w:widowControl/>
              <w:suppressLineNumbers w:val="0"/>
              <w:ind w:left="0" w:leftChars="0" w:firstLine="240" w:firstLineChars="10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通海县湖云企业管理有限公司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8704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中小微企业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B248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032A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A12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2429.66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764C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1457.8</w:t>
            </w:r>
          </w:p>
        </w:tc>
      </w:tr>
      <w:tr w14:paraId="2BA0F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2CB9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071A1">
            <w:pPr>
              <w:keepNext w:val="0"/>
              <w:keepLines w:val="0"/>
              <w:widowControl/>
              <w:suppressLineNumbers w:val="0"/>
              <w:ind w:left="0" w:leftChars="0" w:firstLine="240" w:firstLineChars="10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通海洪胜人力资源管理有限公司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967C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中小微企业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B232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2F16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5C27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2091.36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31A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1254.82</w:t>
            </w:r>
          </w:p>
        </w:tc>
      </w:tr>
      <w:tr w14:paraId="59C99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407A0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2121D">
            <w:pPr>
              <w:keepNext w:val="0"/>
              <w:keepLines w:val="0"/>
              <w:widowControl/>
              <w:suppressLineNumbers w:val="0"/>
              <w:ind w:left="0" w:leftChars="0" w:firstLine="240" w:firstLineChars="10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云南滇隆建设工程有限公司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9E1B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中小微企业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5A14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FC1E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B9E8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3069.08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596D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1841.45</w:t>
            </w:r>
          </w:p>
        </w:tc>
      </w:tr>
      <w:tr w14:paraId="19533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CC6D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EC73D2">
            <w:pPr>
              <w:keepNext w:val="0"/>
              <w:keepLines w:val="0"/>
              <w:widowControl/>
              <w:suppressLineNumbers w:val="0"/>
              <w:ind w:left="0" w:leftChars="0" w:firstLine="240" w:firstLineChars="10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云南慧展人力资源有限公司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BAF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中小微企业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DB35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6DC7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AE75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45885.21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985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27531.13</w:t>
            </w:r>
          </w:p>
        </w:tc>
      </w:tr>
      <w:tr w14:paraId="0C63F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B11C2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FBCBD">
            <w:pPr>
              <w:keepNext w:val="0"/>
              <w:keepLines w:val="0"/>
              <w:widowControl/>
              <w:suppressLineNumbers w:val="0"/>
              <w:ind w:left="0" w:leftChars="0" w:firstLine="240" w:firstLineChars="10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通海县正义汽车快修服务中心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0C3F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个体工商户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C6BB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45E3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EDE9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5576.96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CE26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3346.18</w:t>
            </w:r>
          </w:p>
        </w:tc>
      </w:tr>
      <w:tr w14:paraId="561C6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958E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B198D">
            <w:pPr>
              <w:keepNext w:val="0"/>
              <w:keepLines w:val="0"/>
              <w:widowControl/>
              <w:suppressLineNumbers w:val="0"/>
              <w:ind w:left="0" w:leftChars="0" w:firstLine="240" w:firstLineChars="10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通海供销电子商务有限公司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652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中小微企业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8655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07DC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B2CF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1147.86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992C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688.72</w:t>
            </w:r>
          </w:p>
        </w:tc>
      </w:tr>
      <w:tr w14:paraId="42263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D90E0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83CC66">
            <w:pPr>
              <w:keepNext w:val="0"/>
              <w:keepLines w:val="0"/>
              <w:widowControl/>
              <w:suppressLineNumbers w:val="0"/>
              <w:ind w:left="0" w:leftChars="0" w:firstLine="240" w:firstLineChars="10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云南国恒木业有限公司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FE2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中小微企业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B48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7A3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AC67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5415.58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F9F5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3249.35</w:t>
            </w:r>
          </w:p>
        </w:tc>
      </w:tr>
      <w:tr w14:paraId="38DAF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BE33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8158B">
            <w:pPr>
              <w:keepNext w:val="0"/>
              <w:keepLines w:val="0"/>
              <w:widowControl/>
              <w:suppressLineNumbers w:val="0"/>
              <w:ind w:left="0" w:leftChars="0" w:firstLine="240" w:firstLineChars="10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通海县贝吉姆托育服务有限公司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62FD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中小微企业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70C8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862D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4CA0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1045.68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03C6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627.41</w:t>
            </w:r>
          </w:p>
        </w:tc>
      </w:tr>
      <w:tr w14:paraId="15714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06C12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17655">
            <w:pPr>
              <w:keepNext w:val="0"/>
              <w:keepLines w:val="0"/>
              <w:widowControl/>
              <w:suppressLineNumbers w:val="0"/>
              <w:ind w:left="0" w:leftChars="0" w:firstLine="240" w:firstLineChars="10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云南顾悦物业有限责任公司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F050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中小微企业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1E7D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0FE0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360A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522.84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C472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313.7</w:t>
            </w:r>
          </w:p>
        </w:tc>
      </w:tr>
      <w:tr w14:paraId="66C3E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B2BD1">
            <w:p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06AF22">
            <w:pPr>
              <w:keepNext w:val="0"/>
              <w:keepLines w:val="0"/>
              <w:widowControl/>
              <w:suppressLineNumbers w:val="0"/>
              <w:ind w:left="0" w:leftChars="0" w:firstLine="240" w:firstLineChars="10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通海县周鑫中医诊所（个体工商户）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529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个体工商户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79BD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F9C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CEE5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565.9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4724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339.54</w:t>
            </w:r>
          </w:p>
        </w:tc>
      </w:tr>
      <w:tr w14:paraId="6929F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D3B7D">
            <w:p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824D1">
            <w:pPr>
              <w:keepNext w:val="0"/>
              <w:keepLines w:val="0"/>
              <w:widowControl/>
              <w:suppressLineNumbers w:val="0"/>
              <w:ind w:left="0" w:leftChars="0" w:firstLine="240" w:firstLineChars="10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云南通海聚秀医疗健康有限责任公司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7803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中小微企业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BEF1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D472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3C62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1585.68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3AB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951.41</w:t>
            </w:r>
          </w:p>
        </w:tc>
      </w:tr>
      <w:tr w14:paraId="00629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B9C96">
            <w:p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68046">
            <w:pPr>
              <w:keepNext w:val="0"/>
              <w:keepLines w:val="0"/>
              <w:widowControl/>
              <w:suppressLineNumbers w:val="0"/>
              <w:ind w:left="0" w:leftChars="0" w:firstLine="240" w:firstLineChars="10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通海飞飞凡商贸有限公司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EA1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中小微企业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4827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B45C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6BA1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1568.52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7AD7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941.11</w:t>
            </w:r>
          </w:p>
        </w:tc>
      </w:tr>
      <w:tr w14:paraId="53164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CAF415">
            <w:p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BF17BC">
            <w:pPr>
              <w:keepNext w:val="0"/>
              <w:keepLines w:val="0"/>
              <w:widowControl/>
              <w:suppressLineNumbers w:val="0"/>
              <w:ind w:left="0" w:leftChars="0" w:firstLine="240" w:firstLineChars="10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通海洺邦酒店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F22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个体工商户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C5F5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FCF3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AB3B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522.84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D2BB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313.7</w:t>
            </w:r>
          </w:p>
        </w:tc>
      </w:tr>
      <w:tr w14:paraId="0A2BC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F91EBD">
            <w:p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2791A9">
            <w:pPr>
              <w:keepNext w:val="0"/>
              <w:keepLines w:val="0"/>
              <w:widowControl/>
              <w:suppressLineNumbers w:val="0"/>
              <w:ind w:left="0" w:leftChars="0" w:firstLine="240" w:firstLineChars="10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云南瑞淦商贸有限公司</w:t>
            </w:r>
          </w:p>
        </w:tc>
        <w:tc>
          <w:tcPr>
            <w:tcW w:w="7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E47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中小微企业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66FB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44A3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8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5D92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4182.72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2EE6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2509.63</w:t>
            </w:r>
          </w:p>
        </w:tc>
      </w:tr>
    </w:tbl>
    <w:p w14:paraId="2D37073F">
      <w:pPr>
        <w:ind w:firstLine="3360" w:firstLineChars="1050"/>
        <w:rPr>
          <w:rFonts w:cs="Times New Roman"/>
        </w:rPr>
      </w:pPr>
    </w:p>
    <w:p w14:paraId="08CC9D95">
      <w:pPr>
        <w:ind w:left="0" w:leftChars="0" w:firstLine="0" w:firstLineChars="0"/>
        <w:rPr>
          <w:rFonts w:cs="Times New Roma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57" w:right="1191" w:bottom="1157" w:left="1134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仿宋_GB2312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0EA8C">
    <w:pPr>
      <w:pStyle w:val="3"/>
      <w:ind w:firstLine="360"/>
      <w:rPr>
        <w:rFonts w:cs="Times New Roma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D5FB7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D5FB7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89CA24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84D70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1181AE">
    <w:pPr>
      <w:pStyle w:val="4"/>
      <w:pBdr>
        <w:bottom w:val="none" w:color="auto" w:sz="0" w:space="0"/>
      </w:pBdr>
      <w:ind w:firstLine="360"/>
      <w:rPr>
        <w:rFonts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FF6EB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3026EF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5NDU4MzUwOTlhYWEyYWVmODI5MDQ1YzQwYzg4ZWEifQ=="/>
  </w:docVars>
  <w:rsids>
    <w:rsidRoot w:val="006540D2"/>
    <w:rsid w:val="000449D3"/>
    <w:rsid w:val="00044E13"/>
    <w:rsid w:val="00056E66"/>
    <w:rsid w:val="000B2894"/>
    <w:rsid w:val="000B7C7A"/>
    <w:rsid w:val="000E7516"/>
    <w:rsid w:val="00100539"/>
    <w:rsid w:val="00107F24"/>
    <w:rsid w:val="0011788C"/>
    <w:rsid w:val="00125407"/>
    <w:rsid w:val="00152A8E"/>
    <w:rsid w:val="00154AA2"/>
    <w:rsid w:val="002311A8"/>
    <w:rsid w:val="002410EB"/>
    <w:rsid w:val="00242D37"/>
    <w:rsid w:val="00265F0B"/>
    <w:rsid w:val="00270703"/>
    <w:rsid w:val="0030429F"/>
    <w:rsid w:val="00315408"/>
    <w:rsid w:val="00320148"/>
    <w:rsid w:val="003B79EA"/>
    <w:rsid w:val="003C2455"/>
    <w:rsid w:val="003D41D5"/>
    <w:rsid w:val="00422F78"/>
    <w:rsid w:val="00427E67"/>
    <w:rsid w:val="00464FD2"/>
    <w:rsid w:val="0047081A"/>
    <w:rsid w:val="00526F1E"/>
    <w:rsid w:val="00570E3A"/>
    <w:rsid w:val="00576769"/>
    <w:rsid w:val="005843E9"/>
    <w:rsid w:val="00594CFE"/>
    <w:rsid w:val="005B75D6"/>
    <w:rsid w:val="005C6CF0"/>
    <w:rsid w:val="00606172"/>
    <w:rsid w:val="0060738F"/>
    <w:rsid w:val="00622046"/>
    <w:rsid w:val="00636591"/>
    <w:rsid w:val="006540D2"/>
    <w:rsid w:val="00663106"/>
    <w:rsid w:val="00687DF4"/>
    <w:rsid w:val="00690194"/>
    <w:rsid w:val="0069545E"/>
    <w:rsid w:val="006B678E"/>
    <w:rsid w:val="006D3ED9"/>
    <w:rsid w:val="006E5FD1"/>
    <w:rsid w:val="00715ECD"/>
    <w:rsid w:val="00755D78"/>
    <w:rsid w:val="00760CD2"/>
    <w:rsid w:val="007671FD"/>
    <w:rsid w:val="007C7B73"/>
    <w:rsid w:val="008374BE"/>
    <w:rsid w:val="0086239D"/>
    <w:rsid w:val="00871E88"/>
    <w:rsid w:val="00884E7F"/>
    <w:rsid w:val="00900D89"/>
    <w:rsid w:val="009255DC"/>
    <w:rsid w:val="00956F87"/>
    <w:rsid w:val="00956FE2"/>
    <w:rsid w:val="009815AC"/>
    <w:rsid w:val="009D45BA"/>
    <w:rsid w:val="00A117C0"/>
    <w:rsid w:val="00B17BCD"/>
    <w:rsid w:val="00B458B3"/>
    <w:rsid w:val="00C62898"/>
    <w:rsid w:val="00C72D9C"/>
    <w:rsid w:val="00C96D9E"/>
    <w:rsid w:val="00CB6B45"/>
    <w:rsid w:val="00CC13EE"/>
    <w:rsid w:val="00CE78E3"/>
    <w:rsid w:val="00D20EC8"/>
    <w:rsid w:val="00D42077"/>
    <w:rsid w:val="00DF62FE"/>
    <w:rsid w:val="00DF7FA7"/>
    <w:rsid w:val="00E12E8B"/>
    <w:rsid w:val="00E34A75"/>
    <w:rsid w:val="00E54CDB"/>
    <w:rsid w:val="00E9117F"/>
    <w:rsid w:val="00EA23F7"/>
    <w:rsid w:val="00EA5B40"/>
    <w:rsid w:val="00EC049A"/>
    <w:rsid w:val="00F21CD6"/>
    <w:rsid w:val="00F34EF7"/>
    <w:rsid w:val="00F4524F"/>
    <w:rsid w:val="00F52938"/>
    <w:rsid w:val="00FC478C"/>
    <w:rsid w:val="00FE6A18"/>
    <w:rsid w:val="00FF19B9"/>
    <w:rsid w:val="034858F1"/>
    <w:rsid w:val="06F765A1"/>
    <w:rsid w:val="0E4768C0"/>
    <w:rsid w:val="1928132E"/>
    <w:rsid w:val="1C834819"/>
    <w:rsid w:val="208A18F1"/>
    <w:rsid w:val="26D62895"/>
    <w:rsid w:val="26D7672F"/>
    <w:rsid w:val="28F36120"/>
    <w:rsid w:val="37965036"/>
    <w:rsid w:val="421D0316"/>
    <w:rsid w:val="4DF23BA9"/>
    <w:rsid w:val="4F5544DE"/>
    <w:rsid w:val="588D6E17"/>
    <w:rsid w:val="5D987886"/>
    <w:rsid w:val="647C1176"/>
    <w:rsid w:val="6B6D29CC"/>
    <w:rsid w:val="70152E69"/>
    <w:rsid w:val="707D334E"/>
    <w:rsid w:val="78F6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Calibri" w:hAnsi="Calibri" w:eastAsia="方正仿宋简体" w:cs="Calibr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9"/>
    <w:pPr>
      <w:ind w:firstLine="0" w:firstLineChars="0"/>
      <w:jc w:val="center"/>
      <w:outlineLvl w:val="0"/>
    </w:pPr>
    <w:rPr>
      <w:rFonts w:eastAsia="方正小标宋简体"/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semiHidden/>
    <w:unhideWhenUsed/>
    <w:qFormat/>
    <w:uiPriority w:val="99"/>
    <w:rPr>
      <w:color w:val="800080"/>
      <w:u w:val="single"/>
    </w:rPr>
  </w:style>
  <w:style w:type="character" w:styleId="8">
    <w:name w:val="Hyperlink"/>
    <w:semiHidden/>
    <w:unhideWhenUsed/>
    <w:qFormat/>
    <w:uiPriority w:val="99"/>
    <w:rPr>
      <w:color w:val="0000FF"/>
      <w:u w:val="single"/>
    </w:rPr>
  </w:style>
  <w:style w:type="character" w:customStyle="1" w:styleId="9">
    <w:name w:val="标题 1 Char"/>
    <w:link w:val="2"/>
    <w:qFormat/>
    <w:locked/>
    <w:uiPriority w:val="99"/>
    <w:rPr>
      <w:rFonts w:ascii="Calibri" w:hAnsi="Calibri" w:eastAsia="方正小标宋简体" w:cs="Calibri"/>
      <w:b/>
      <w:bCs/>
      <w:kern w:val="44"/>
      <w:sz w:val="44"/>
      <w:szCs w:val="44"/>
      <w:lang w:val="en-US" w:eastAsia="zh-CN"/>
    </w:rPr>
  </w:style>
  <w:style w:type="character" w:customStyle="1" w:styleId="10">
    <w:name w:val="页眉 Char"/>
    <w:link w:val="4"/>
    <w:qFormat/>
    <w:locked/>
    <w:uiPriority w:val="99"/>
    <w:rPr>
      <w:rFonts w:ascii="Calibri" w:hAnsi="Calibri" w:eastAsia="方正仿宋简体" w:cs="Calibri"/>
      <w:kern w:val="2"/>
      <w:sz w:val="18"/>
      <w:szCs w:val="18"/>
    </w:rPr>
  </w:style>
  <w:style w:type="character" w:customStyle="1" w:styleId="11">
    <w:name w:val="页脚 Char"/>
    <w:link w:val="3"/>
    <w:qFormat/>
    <w:locked/>
    <w:uiPriority w:val="99"/>
    <w:rPr>
      <w:rFonts w:ascii="Calibri" w:hAnsi="Calibri" w:eastAsia="方正仿宋简体" w:cs="Calibri"/>
      <w:kern w:val="2"/>
      <w:sz w:val="18"/>
      <w:szCs w:val="18"/>
    </w:rPr>
  </w:style>
  <w:style w:type="paragraph" w:customStyle="1" w:styleId="12">
    <w:name w:val="font5"/>
    <w:basedOn w:val="1"/>
    <w:qFormat/>
    <w:uiPriority w:val="0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3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ind w:firstLine="0" w:firstLineChars="0"/>
      <w:jc w:val="center"/>
    </w:pPr>
    <w:rPr>
      <w:rFonts w:ascii="宋体" w:hAnsi="宋体" w:eastAsia="宋体" w:cs="宋体"/>
      <w:kern w:val="0"/>
      <w:sz w:val="22"/>
      <w:szCs w:val="22"/>
    </w:rPr>
  </w:style>
  <w:style w:type="paragraph" w:customStyle="1" w:styleId="14">
    <w:name w:val="xl68"/>
    <w:basedOn w:val="1"/>
    <w:qFormat/>
    <w:uiPriority w:val="0"/>
    <w:pPr>
      <w:widowControl/>
      <w:spacing w:before="100" w:beforeAutospacing="1" w:after="100" w:afterAutospacing="1"/>
      <w:ind w:firstLine="0" w:firstLineChars="0"/>
      <w:jc w:val="center"/>
    </w:pPr>
    <w:rPr>
      <w:rFonts w:ascii="宋体" w:hAnsi="宋体" w:eastAsia="宋体" w:cs="宋体"/>
      <w:kern w:val="0"/>
      <w:sz w:val="22"/>
      <w:szCs w:val="22"/>
    </w:rPr>
  </w:style>
  <w:style w:type="paragraph" w:customStyle="1" w:styleId="15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ind w:firstLine="0" w:firstLineChars="0"/>
      <w:jc w:val="center"/>
    </w:pPr>
    <w:rPr>
      <w:rFonts w:ascii="宋体" w:hAnsi="宋体" w:eastAsia="宋体" w:cs="宋体"/>
      <w:kern w:val="0"/>
      <w:sz w:val="22"/>
      <w:szCs w:val="22"/>
    </w:rPr>
  </w:style>
  <w:style w:type="paragraph" w:customStyle="1" w:styleId="16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 w:val="20"/>
      <w:szCs w:val="20"/>
    </w:rPr>
  </w:style>
  <w:style w:type="paragraph" w:customStyle="1" w:styleId="17">
    <w:name w:val="xl71"/>
    <w:basedOn w:val="1"/>
    <w:qFormat/>
    <w:uiPriority w:val="0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 w:val="20"/>
      <w:szCs w:val="20"/>
    </w:rPr>
  </w:style>
  <w:style w:type="paragraph" w:customStyle="1" w:styleId="18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ind w:firstLine="0" w:firstLineChars="0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19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ind w:firstLine="0" w:firstLineChars="0"/>
      <w:jc w:val="center"/>
    </w:pPr>
    <w:rPr>
      <w:rFonts w:ascii="宋体" w:hAnsi="宋体" w:eastAsia="宋体" w:cs="宋体"/>
      <w:kern w:val="0"/>
      <w:sz w:val="22"/>
      <w:szCs w:val="22"/>
    </w:rPr>
  </w:style>
  <w:style w:type="paragraph" w:customStyle="1" w:styleId="20">
    <w:name w:val="xl74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ind w:firstLine="0" w:firstLineChars="0"/>
      <w:jc w:val="center"/>
    </w:pPr>
    <w:rPr>
      <w:rFonts w:ascii="宋体" w:hAnsi="宋体" w:eastAsia="宋体" w:cs="宋体"/>
      <w:kern w:val="0"/>
    </w:rPr>
  </w:style>
  <w:style w:type="paragraph" w:customStyle="1" w:styleId="21">
    <w:name w:val="xl75"/>
    <w:basedOn w:val="1"/>
    <w:qFormat/>
    <w:uiPriority w:val="0"/>
    <w:pPr>
      <w:widowControl/>
      <w:spacing w:before="100" w:beforeAutospacing="1" w:after="100" w:afterAutospacing="1"/>
      <w:ind w:firstLine="0" w:firstLineChars="0"/>
      <w:jc w:val="center"/>
    </w:pPr>
    <w:rPr>
      <w:rFonts w:ascii="宋体" w:hAnsi="宋体" w:eastAsia="宋体" w:cs="宋体"/>
      <w:kern w:val="0"/>
      <w:sz w:val="22"/>
      <w:szCs w:val="22"/>
    </w:rPr>
  </w:style>
  <w:style w:type="paragraph" w:customStyle="1" w:styleId="22">
    <w:name w:val="xl76"/>
    <w:basedOn w:val="1"/>
    <w:qFormat/>
    <w:uiPriority w:val="0"/>
    <w:pPr>
      <w:widowControl/>
      <w:spacing w:before="100" w:beforeAutospacing="1" w:after="100" w:afterAutospacing="1"/>
      <w:ind w:firstLine="0" w:firstLineChars="0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23">
    <w:name w:val="xl77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</w:rPr>
  </w:style>
  <w:style w:type="paragraph" w:customStyle="1" w:styleId="24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ind w:firstLine="0" w:firstLineChars="0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25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ind w:firstLine="0" w:firstLineChars="0"/>
      <w:jc w:val="right"/>
    </w:pPr>
    <w:rPr>
      <w:rFonts w:ascii="宋体" w:hAnsi="宋体" w:eastAsia="宋体" w:cs="宋体"/>
      <w:kern w:val="0"/>
      <w:sz w:val="22"/>
      <w:szCs w:val="22"/>
    </w:rPr>
  </w:style>
  <w:style w:type="paragraph" w:customStyle="1" w:styleId="26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ind w:firstLine="0" w:firstLineChars="0"/>
      <w:jc w:val="right"/>
    </w:pPr>
    <w:rPr>
      <w:rFonts w:ascii="宋体" w:hAnsi="宋体" w:eastAsia="宋体" w:cs="宋体"/>
      <w:kern w:val="0"/>
      <w:sz w:val="22"/>
      <w:szCs w:val="22"/>
    </w:rPr>
  </w:style>
  <w:style w:type="paragraph" w:customStyle="1" w:styleId="27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ind w:firstLine="0" w:firstLineChars="0"/>
      <w:jc w:val="right"/>
    </w:pPr>
    <w:rPr>
      <w:rFonts w:ascii="宋体" w:hAnsi="宋体" w:eastAsia="宋体" w:cs="宋体"/>
      <w:kern w:val="0"/>
      <w:sz w:val="20"/>
      <w:szCs w:val="20"/>
    </w:rPr>
  </w:style>
  <w:style w:type="paragraph" w:customStyle="1" w:styleId="28">
    <w:name w:val="xl82"/>
    <w:basedOn w:val="1"/>
    <w:qFormat/>
    <w:uiPriority w:val="0"/>
    <w:pPr>
      <w:widowControl/>
      <w:spacing w:before="100" w:beforeAutospacing="1" w:after="100" w:afterAutospacing="1"/>
      <w:ind w:firstLine="0" w:firstLineChars="0"/>
      <w:jc w:val="right"/>
    </w:pPr>
    <w:rPr>
      <w:rFonts w:ascii="宋体" w:hAnsi="宋体" w:eastAsia="宋体" w:cs="宋体"/>
      <w:kern w:val="0"/>
      <w:sz w:val="22"/>
      <w:szCs w:val="22"/>
    </w:rPr>
  </w:style>
  <w:style w:type="paragraph" w:customStyle="1" w:styleId="29">
    <w:name w:val="xl83"/>
    <w:basedOn w:val="1"/>
    <w:qFormat/>
    <w:uiPriority w:val="0"/>
    <w:pPr>
      <w:widowControl/>
      <w:spacing w:before="100" w:beforeAutospacing="1" w:after="100" w:afterAutospacing="1"/>
      <w:ind w:firstLine="0" w:firstLineChars="0"/>
      <w:jc w:val="center"/>
    </w:pPr>
    <w:rPr>
      <w:rFonts w:ascii="宋体" w:hAnsi="宋体" w:eastAsia="宋体" w:cs="宋体"/>
      <w:kern w:val="0"/>
    </w:rPr>
  </w:style>
  <w:style w:type="paragraph" w:customStyle="1" w:styleId="30">
    <w:name w:val="xl84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ind w:firstLine="0" w:firstLineChars="0"/>
      <w:jc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2</Pages>
  <Words>554</Words>
  <Characters>785</Characters>
  <Lines>27</Lines>
  <Paragraphs>7</Paragraphs>
  <TotalTime>50</TotalTime>
  <ScaleCrop>false</ScaleCrop>
  <LinksUpToDate>false</LinksUpToDate>
  <CharactersWithSpaces>808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2022-05-30T08:36:00Z</dcterms:created>
  <dc:creator>admin</dc:creator>
  <cp:lastModifiedBy>小尚</cp:lastModifiedBy>
  <dcterms:modified xsi:type="dcterms:W3CDTF">2026-10-10T02:11:52Z</dcterms:modified>
  <dc:title>通海县人力资源和社会保障局关于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A9A7F9746A814B158B9CBC30FE458CA7_13</vt:lpwstr>
  </property>
  <property fmtid="{D5CDD505-2E9C-101B-9397-08002B2CF9AE}" pid="4" name="KSOTemplateDocerSaveRecord">
    <vt:lpwstr>eyJoZGlkIjoiYzk2YTIzN2FmZjkxNDA5NWFlYmUwOGU1ZGY0Mzc1MmIiLCJ1c2VySWQiOiI3MzU2MTIwNjMifQ==</vt:lpwstr>
  </property>
</Properties>
</file>